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E49" w14:textId="77777777" w:rsidR="00FA0AA7" w:rsidRDefault="009B165B" w:rsidP="00FA0A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AA7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EF0F8B" w:rsidRPr="00FA0AA7">
        <w:rPr>
          <w:rFonts w:ascii="Times New Roman" w:hAnsi="Times New Roman" w:cs="Times New Roman"/>
          <w:b/>
          <w:bCs/>
          <w:sz w:val="28"/>
          <w:szCs w:val="28"/>
        </w:rPr>
        <w:t>работы с</w:t>
      </w:r>
      <w:r w:rsidRPr="00FA0AA7">
        <w:rPr>
          <w:rFonts w:ascii="Times New Roman" w:hAnsi="Times New Roman" w:cs="Times New Roman"/>
          <w:b/>
          <w:bCs/>
          <w:sz w:val="28"/>
          <w:szCs w:val="28"/>
        </w:rPr>
        <w:t xml:space="preserve"> одаренными учащимися</w:t>
      </w:r>
      <w:r w:rsidR="00786751" w:rsidRPr="00FA0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0AA7">
        <w:rPr>
          <w:rFonts w:ascii="Times New Roman" w:hAnsi="Times New Roman" w:cs="Times New Roman"/>
          <w:b/>
          <w:bCs/>
          <w:sz w:val="28"/>
          <w:szCs w:val="28"/>
        </w:rPr>
        <w:t xml:space="preserve">на 2023-2024 учебный год </w:t>
      </w:r>
    </w:p>
    <w:p w14:paraId="320E6F42" w14:textId="4DE9BF93" w:rsidR="009B165B" w:rsidRPr="00FA0AA7" w:rsidRDefault="00786751" w:rsidP="00FA0A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AA7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FA0AA7" w:rsidRPr="00FA0A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A0AA7">
        <w:rPr>
          <w:rFonts w:ascii="Times New Roman" w:hAnsi="Times New Roman" w:cs="Times New Roman"/>
          <w:b/>
          <w:bCs/>
          <w:sz w:val="28"/>
          <w:szCs w:val="28"/>
        </w:rPr>
        <w:t>Каспийская гимназия имени Героя Российской Федерации А.М.Магомедтагирова</w:t>
      </w:r>
      <w:r w:rsidR="00FA0AA7" w:rsidRPr="00FA0A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CF00DA" w14:textId="77777777" w:rsidR="009B165B" w:rsidRDefault="009B165B" w:rsidP="00FA0AA7">
      <w:pPr>
        <w:ind w:right="4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660AF26" w14:textId="77777777" w:rsidR="009B165B" w:rsidRPr="00104793" w:rsidRDefault="009B165B" w:rsidP="00FA0AA7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793">
        <w:rPr>
          <w:rFonts w:ascii="Times New Roman" w:eastAsia="Times New Roman" w:hAnsi="Times New Roman" w:cs="Times New Roman"/>
          <w:b/>
          <w:bCs/>
          <w:lang w:eastAsia="ru-RU"/>
        </w:rPr>
        <w:t xml:space="preserve">Цель: </w:t>
      </w:r>
      <w:r w:rsidRPr="00104793">
        <w:rPr>
          <w:rFonts w:ascii="Times New Roman" w:eastAsia="Times New Roman" w:hAnsi="Times New Roman" w:cs="Times New Roman"/>
          <w:lang w:eastAsia="ru-RU"/>
        </w:rPr>
        <w:t xml:space="preserve">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 </w:t>
      </w:r>
    </w:p>
    <w:p w14:paraId="162BF357" w14:textId="77777777" w:rsidR="009B165B" w:rsidRPr="00104793" w:rsidRDefault="009B165B" w:rsidP="00FA0AA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04793">
        <w:rPr>
          <w:rFonts w:ascii="Times New Roman" w:eastAsia="Times New Roman" w:hAnsi="Times New Roman" w:cs="Times New Roman"/>
          <w:b/>
          <w:lang w:eastAsia="ru-RU"/>
        </w:rPr>
        <w:t xml:space="preserve">Задачи: </w:t>
      </w:r>
    </w:p>
    <w:p w14:paraId="2F22FC5D" w14:textId="77777777" w:rsidR="009B165B" w:rsidRPr="00104793" w:rsidRDefault="009B165B" w:rsidP="00FA0AA7">
      <w:pPr>
        <w:pStyle w:val="a5"/>
        <w:numPr>
          <w:ilvl w:val="0"/>
          <w:numId w:val="1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793">
        <w:rPr>
          <w:rFonts w:ascii="Times New Roman" w:eastAsia="Times New Roman" w:hAnsi="Times New Roman"/>
          <w:sz w:val="24"/>
          <w:szCs w:val="24"/>
          <w:lang w:eastAsia="ru-RU"/>
        </w:rPr>
        <w:t>Выявление и развития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14:paraId="6C38589E" w14:textId="77777777" w:rsidR="009B165B" w:rsidRPr="00104793" w:rsidRDefault="009B165B" w:rsidP="00FA0AA7">
      <w:pPr>
        <w:pStyle w:val="a5"/>
        <w:numPr>
          <w:ilvl w:val="0"/>
          <w:numId w:val="1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793">
        <w:rPr>
          <w:rFonts w:ascii="Times New Roman" w:eastAsia="Times New Roman" w:hAnsi="Times New Roman"/>
          <w:sz w:val="24"/>
          <w:szCs w:val="24"/>
          <w:lang w:eastAsia="ru-RU"/>
        </w:rPr>
        <w:t>Помощь одарённым детям в самораскрытии;</w:t>
      </w:r>
    </w:p>
    <w:p w14:paraId="48ACA7A0" w14:textId="77777777" w:rsidR="009B165B" w:rsidRPr="00F078CC" w:rsidRDefault="009B165B" w:rsidP="00FA0AA7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3.    </w:t>
      </w:r>
      <w:r w:rsidRPr="00104793">
        <w:rPr>
          <w:rFonts w:ascii="Times New Roman" w:eastAsia="Times New Roman" w:hAnsi="Times New Roman" w:cs="Times New Roman"/>
          <w:lang w:eastAsia="ru-RU"/>
        </w:rPr>
        <w:t xml:space="preserve">Расширение возможностей для участия способных и одарённых школьников в </w:t>
      </w:r>
      <w:r>
        <w:rPr>
          <w:rFonts w:ascii="Times New Roman" w:eastAsia="Times New Roman" w:hAnsi="Times New Roman" w:cs="Times New Roman"/>
          <w:lang w:eastAsia="ru-RU"/>
        </w:rPr>
        <w:t>разных</w:t>
      </w:r>
      <w:r w:rsidRPr="00104793">
        <w:rPr>
          <w:rFonts w:ascii="Times New Roman" w:eastAsia="Times New Roman" w:hAnsi="Times New Roman" w:cs="Times New Roman"/>
          <w:lang w:eastAsia="ru-RU"/>
        </w:rPr>
        <w:t xml:space="preserve"> формах творческой деятельности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078CC">
        <w:rPr>
          <w:rFonts w:ascii="Times New Roman" w:hAnsi="Times New Roman" w:cs="Times New Roman"/>
        </w:rPr>
        <w:t>участие в олимпиадах и конкурсах.</w:t>
      </w:r>
    </w:p>
    <w:p w14:paraId="22A77347" w14:textId="77777777" w:rsidR="009B165B" w:rsidRPr="00CC084B" w:rsidRDefault="009B165B" w:rsidP="00FA0AA7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CC084B">
        <w:rPr>
          <w:rFonts w:ascii="Times New Roman" w:hAnsi="Times New Roman" w:cs="Times New Roman"/>
        </w:rPr>
        <w:t xml:space="preserve"> </w:t>
      </w:r>
      <w:r w:rsidRPr="00F078CC">
        <w:rPr>
          <w:rFonts w:ascii="Times New Roman" w:hAnsi="Times New Roman" w:cs="Times New Roman"/>
        </w:rPr>
        <w:t>4. Совершенствование работы МО по своевременному выявлению одаренных детей.</w:t>
      </w:r>
    </w:p>
    <w:p w14:paraId="0CFE2F95" w14:textId="77777777" w:rsidR="009B165B" w:rsidRPr="00104793" w:rsidRDefault="009B165B" w:rsidP="00FA0AA7">
      <w:pPr>
        <w:pStyle w:val="ae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793">
        <w:rPr>
          <w:rFonts w:ascii="Times New Roman" w:hAnsi="Times New Roman" w:cs="Times New Roman"/>
          <w:b/>
          <w:bCs/>
          <w:sz w:val="24"/>
          <w:szCs w:val="24"/>
        </w:rPr>
        <w:t>Формы работы с одаренными учащимися:</w:t>
      </w:r>
    </w:p>
    <w:p w14:paraId="0E7410DE" w14:textId="77777777" w:rsidR="009B165B" w:rsidRPr="00104793" w:rsidRDefault="009B165B" w:rsidP="00FA0AA7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групповые занятия с сильными учащимися;</w:t>
      </w:r>
    </w:p>
    <w:p w14:paraId="15B7CECC" w14:textId="77777777" w:rsidR="009B165B" w:rsidRPr="00104793" w:rsidRDefault="009B165B" w:rsidP="00FA0AA7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факультативы;</w:t>
      </w:r>
    </w:p>
    <w:p w14:paraId="478519C9" w14:textId="77777777" w:rsidR="009B165B" w:rsidRPr="00104793" w:rsidRDefault="009B165B" w:rsidP="00FA0AA7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конкурсы и конференции;</w:t>
      </w:r>
    </w:p>
    <w:p w14:paraId="583B1E44" w14:textId="77777777" w:rsidR="009B165B" w:rsidRPr="00104793" w:rsidRDefault="009B165B" w:rsidP="00FA0AA7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участие в олимпиадах;</w:t>
      </w:r>
    </w:p>
    <w:p w14:paraId="6F050645" w14:textId="77777777" w:rsidR="009B165B" w:rsidRPr="00104793" w:rsidRDefault="009B165B" w:rsidP="00FA0AA7">
      <w:pPr>
        <w:pStyle w:val="ae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04793">
        <w:rPr>
          <w:rFonts w:ascii="Times New Roman" w:hAnsi="Times New Roman" w:cs="Times New Roman"/>
          <w:color w:val="000000" w:themeColor="text1"/>
          <w:sz w:val="24"/>
          <w:szCs w:val="24"/>
        </w:rPr>
        <w:t>При работе с одаренными детьми придерживаюсь следующих рекомендаций</w:t>
      </w:r>
      <w:r w:rsidRPr="001047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ECE70AA" w14:textId="77777777" w:rsidR="009B165B" w:rsidRPr="00104793" w:rsidRDefault="009B165B" w:rsidP="00FA0AA7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1.Стараюсь создать благоприятную атмосферу работы с детьми. Одаренные дети наиболее восприимчивы.</w:t>
      </w:r>
    </w:p>
    <w:p w14:paraId="40C4FD4E" w14:textId="77777777" w:rsidR="009B165B" w:rsidRPr="00104793" w:rsidRDefault="009B165B" w:rsidP="00FA0AA7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2. Стимулирую ученика, хвалю, не боюсь поставить оценку на балл выше, но не наоборот.</w:t>
      </w:r>
    </w:p>
    <w:p w14:paraId="6036611E" w14:textId="77777777" w:rsidR="009B165B" w:rsidRPr="00104793" w:rsidRDefault="009B165B" w:rsidP="00FA0AA7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 xml:space="preserve">3. Экспериментирую на уроке. </w:t>
      </w:r>
    </w:p>
    <w:p w14:paraId="21389630" w14:textId="77777777" w:rsidR="009B165B" w:rsidRPr="00104793" w:rsidRDefault="009B165B" w:rsidP="00FA0AA7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4. Позволяю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14:paraId="12E6848F" w14:textId="77777777" w:rsidR="009B165B" w:rsidRPr="00104793" w:rsidRDefault="009B165B" w:rsidP="00FA0AA7">
      <w:pPr>
        <w:ind w:right="-1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04793">
        <w:rPr>
          <w:rFonts w:ascii="Times New Roman" w:hAnsi="Times New Roman" w:cs="Times New Roman"/>
        </w:rPr>
        <w:t>Развитие личности невозможно без развития его творческого потенциала. Поэтому и внеклассная работа способствует творческому развитию учащихся. Особенно большую роль играют недели математики, включающие различные формы работы: конкурсы, олимпиады, КВН, викторины, аукционы и т.д., где творческие, талантливые дети раскрывают свои способности в полной мере. Стремление помериться своими силами, проверить знания, умения. Навыки в соревновании с друзьями, нести ответственность за команду, желание заслужить одобрение сверстников, придают этим видам деятельности мотивированный характер. А ведь именно на этом этапе следует предлагать, как можно больше занимательного и интересного материала. Важна и самостоятельная работа ребенка, т.к. в ходе самостоятельной работы каждый ученик непосредственно соприкасается с усваиваемым материалом, концентрирует своё внимание, мобилизуя все резервы интеллектуального, эмоционального и волевого характера</w:t>
      </w:r>
      <w:r>
        <w:rPr>
          <w:rFonts w:ascii="Times New Roman" w:hAnsi="Times New Roman" w:cs="Times New Roman"/>
        </w:rPr>
        <w:t>.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16"/>
        <w:gridCol w:w="1559"/>
        <w:gridCol w:w="2268"/>
      </w:tblGrid>
      <w:tr w:rsidR="009B165B" w:rsidRPr="000536B2" w14:paraId="2DB0B8A1" w14:textId="77777777" w:rsidTr="009B165B">
        <w:trPr>
          <w:trHeight w:val="513"/>
        </w:trPr>
        <w:tc>
          <w:tcPr>
            <w:tcW w:w="567" w:type="dxa"/>
          </w:tcPr>
          <w:p w14:paraId="3078229D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416" w:type="dxa"/>
          </w:tcPr>
          <w:p w14:paraId="0BD4B183" w14:textId="77777777" w:rsidR="009B165B" w:rsidRPr="000536B2" w:rsidRDefault="009B165B" w:rsidP="00FA0AA7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14:paraId="79AAA536" w14:textId="77777777" w:rsidR="009B165B" w:rsidRPr="000536B2" w:rsidRDefault="009B165B" w:rsidP="00FA0AA7">
            <w:pPr>
              <w:keepNext/>
              <w:keepLines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268" w:type="dxa"/>
          </w:tcPr>
          <w:p w14:paraId="2290F26B" w14:textId="77777777" w:rsidR="009B165B" w:rsidRPr="000536B2" w:rsidRDefault="009B165B" w:rsidP="00FA0AA7">
            <w:pPr>
              <w:keepNext/>
              <w:keepLines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9B165B" w:rsidRPr="000536B2" w14:paraId="14DACB14" w14:textId="77777777" w:rsidTr="00EF0F8B">
        <w:trPr>
          <w:trHeight w:val="393"/>
        </w:trPr>
        <w:tc>
          <w:tcPr>
            <w:tcW w:w="9810" w:type="dxa"/>
            <w:gridSpan w:val="4"/>
          </w:tcPr>
          <w:p w14:paraId="6FA7D672" w14:textId="77777777" w:rsidR="009B165B" w:rsidRPr="000536B2" w:rsidRDefault="009B165B" w:rsidP="00FA0AA7">
            <w:pPr>
              <w:keepNext/>
              <w:keepLines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bCs/>
              </w:rPr>
              <w:t>1. Система работы с одаренными детьми</w:t>
            </w:r>
          </w:p>
        </w:tc>
      </w:tr>
      <w:tr w:rsidR="009B165B" w:rsidRPr="000536B2" w14:paraId="1BD4F277" w14:textId="77777777" w:rsidTr="009B165B">
        <w:tc>
          <w:tcPr>
            <w:tcW w:w="567" w:type="dxa"/>
            <w:vMerge w:val="restart"/>
          </w:tcPr>
          <w:p w14:paraId="28AD74E4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216A1244" w14:textId="77777777" w:rsidR="009B165B" w:rsidRPr="000536B2" w:rsidRDefault="009B165B" w:rsidP="00FA0AA7">
            <w:pPr>
              <w:ind w:right="20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и методических рекомендаций по работе с одаренными детьми</w:t>
            </w:r>
          </w:p>
        </w:tc>
        <w:tc>
          <w:tcPr>
            <w:tcW w:w="1559" w:type="dxa"/>
          </w:tcPr>
          <w:p w14:paraId="7D4B8075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548C0CD4" w14:textId="77777777" w:rsidR="009B165B" w:rsidRPr="000536B2" w:rsidRDefault="009B165B" w:rsidP="00FA0AA7">
            <w:pPr>
              <w:ind w:righ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Руководитель МО</w:t>
            </w:r>
          </w:p>
        </w:tc>
      </w:tr>
      <w:tr w:rsidR="009B165B" w:rsidRPr="000536B2" w14:paraId="78DDC03A" w14:textId="77777777" w:rsidTr="009B165B">
        <w:tc>
          <w:tcPr>
            <w:tcW w:w="567" w:type="dxa"/>
            <w:vMerge/>
          </w:tcPr>
          <w:p w14:paraId="536683B7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1ED7DE12" w14:textId="77777777" w:rsidR="009B165B" w:rsidRPr="000536B2" w:rsidRDefault="009B165B" w:rsidP="00FA0AA7">
            <w:pPr>
              <w:ind w:right="20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Организация работы творческой группы учителей «Одаренные дети», утверждение плана на год.</w:t>
            </w:r>
          </w:p>
        </w:tc>
        <w:tc>
          <w:tcPr>
            <w:tcW w:w="1559" w:type="dxa"/>
          </w:tcPr>
          <w:p w14:paraId="5A6F232B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74A4FF29" w14:textId="77777777" w:rsidR="009B165B" w:rsidRPr="000536B2" w:rsidRDefault="009B165B" w:rsidP="00FA0AA7">
            <w:pPr>
              <w:ind w:righ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 - предметники</w:t>
            </w:r>
          </w:p>
        </w:tc>
      </w:tr>
      <w:tr w:rsidR="009B165B" w:rsidRPr="000536B2" w14:paraId="488187CE" w14:textId="77777777" w:rsidTr="009B165B">
        <w:trPr>
          <w:trHeight w:val="605"/>
        </w:trPr>
        <w:tc>
          <w:tcPr>
            <w:tcW w:w="567" w:type="dxa"/>
            <w:vMerge/>
          </w:tcPr>
          <w:p w14:paraId="6E24667B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057C6ECE" w14:textId="77777777" w:rsidR="009B165B" w:rsidRPr="000536B2" w:rsidRDefault="009B165B" w:rsidP="00FA0AA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обучающихся, имеющих высокий уровень учебно-познавательной деятельности. </w:t>
            </w:r>
          </w:p>
        </w:tc>
        <w:tc>
          <w:tcPr>
            <w:tcW w:w="1559" w:type="dxa"/>
          </w:tcPr>
          <w:p w14:paraId="11B37A87" w14:textId="77777777" w:rsidR="009B165B" w:rsidRPr="000536B2" w:rsidRDefault="009B165B" w:rsidP="00FA0AA7">
            <w:pPr>
              <w:ind w:righ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2D704E88" w14:textId="77777777" w:rsidR="009B165B" w:rsidRPr="000536B2" w:rsidRDefault="009B165B" w:rsidP="00FA0AA7">
            <w:pPr>
              <w:ind w:righ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 - предметники</w:t>
            </w:r>
          </w:p>
        </w:tc>
      </w:tr>
      <w:tr w:rsidR="009B165B" w:rsidRPr="000536B2" w14:paraId="3976C21E" w14:textId="77777777" w:rsidTr="009B165B">
        <w:trPr>
          <w:trHeight w:val="625"/>
        </w:trPr>
        <w:tc>
          <w:tcPr>
            <w:tcW w:w="567" w:type="dxa"/>
            <w:vMerge/>
          </w:tcPr>
          <w:p w14:paraId="2C43BFDB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3E23FC1E" w14:textId="77777777" w:rsidR="009B165B" w:rsidRPr="000536B2" w:rsidRDefault="009B165B" w:rsidP="00FA0AA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форм работы с одаренными учащимися (консультации, групповые и индивидуальные занятия). </w:t>
            </w:r>
          </w:p>
        </w:tc>
        <w:tc>
          <w:tcPr>
            <w:tcW w:w="1559" w:type="dxa"/>
          </w:tcPr>
          <w:p w14:paraId="058BD049" w14:textId="77777777" w:rsidR="009B165B" w:rsidRPr="000536B2" w:rsidRDefault="009B165B" w:rsidP="00FA0AA7">
            <w:pPr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5FC23BA3" w14:textId="77777777" w:rsidR="009B165B" w:rsidRPr="000536B2" w:rsidRDefault="009B165B" w:rsidP="00FA0AA7">
            <w:pPr>
              <w:ind w:righ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 - предметники</w:t>
            </w:r>
          </w:p>
        </w:tc>
      </w:tr>
      <w:tr w:rsidR="009B165B" w:rsidRPr="000536B2" w14:paraId="61A9087B" w14:textId="77777777" w:rsidTr="009B165B">
        <w:tc>
          <w:tcPr>
            <w:tcW w:w="567" w:type="dxa"/>
            <w:vMerge/>
          </w:tcPr>
          <w:p w14:paraId="1C01D3F0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0D2C6C44" w14:textId="77777777" w:rsidR="009B165B" w:rsidRPr="000536B2" w:rsidRDefault="009B165B" w:rsidP="00FA0AA7">
            <w:pPr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Составление плана работы по организации исследовательской деятельности с учащимися.</w:t>
            </w:r>
          </w:p>
        </w:tc>
        <w:tc>
          <w:tcPr>
            <w:tcW w:w="1559" w:type="dxa"/>
          </w:tcPr>
          <w:p w14:paraId="7C422A84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В начале</w:t>
            </w:r>
          </w:p>
          <w:p w14:paraId="1166048A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</w:tcPr>
          <w:p w14:paraId="11C8DBE8" w14:textId="77777777" w:rsidR="009B165B" w:rsidRPr="000536B2" w:rsidRDefault="009B165B" w:rsidP="00FA0AA7">
            <w:pPr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</w:tr>
      <w:tr w:rsidR="009B165B" w:rsidRPr="000536B2" w14:paraId="347994BF" w14:textId="77777777" w:rsidTr="009B165B">
        <w:trPr>
          <w:trHeight w:val="415"/>
        </w:trPr>
        <w:tc>
          <w:tcPr>
            <w:tcW w:w="567" w:type="dxa"/>
            <w:vMerge/>
          </w:tcPr>
          <w:p w14:paraId="2CB72F2D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0A9998AF" w14:textId="77777777" w:rsidR="009B165B" w:rsidRPr="000536B2" w:rsidRDefault="009B165B" w:rsidP="00FA0AA7">
            <w:pPr>
              <w:ind w:righ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Организация работы с кандидатами на медаль и аттестат</w:t>
            </w: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особого образца. Контроль за состоянием обучения учащихся претендентов на аттестат особого образца. </w:t>
            </w:r>
          </w:p>
        </w:tc>
        <w:tc>
          <w:tcPr>
            <w:tcW w:w="1559" w:type="dxa"/>
          </w:tcPr>
          <w:p w14:paraId="4183220E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В течение </w:t>
            </w:r>
          </w:p>
          <w:p w14:paraId="5EBE3A91" w14:textId="77777777" w:rsidR="009B165B" w:rsidRPr="000536B2" w:rsidRDefault="009B165B" w:rsidP="00FA0AA7">
            <w:pPr>
              <w:ind w:right="17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года </w:t>
            </w:r>
          </w:p>
        </w:tc>
        <w:tc>
          <w:tcPr>
            <w:tcW w:w="2268" w:type="dxa"/>
          </w:tcPr>
          <w:p w14:paraId="42D9B174" w14:textId="77777777" w:rsidR="009B165B" w:rsidRPr="000536B2" w:rsidRDefault="009B165B" w:rsidP="00FA0AA7">
            <w:pPr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</w:tr>
      <w:tr w:rsidR="009B165B" w:rsidRPr="000536B2" w14:paraId="67BE6B58" w14:textId="77777777" w:rsidTr="009B165B">
        <w:tc>
          <w:tcPr>
            <w:tcW w:w="567" w:type="dxa"/>
            <w:vMerge/>
          </w:tcPr>
          <w:p w14:paraId="374C228D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7ED659C7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семинарах и научно-практических </w:t>
            </w:r>
          </w:p>
          <w:p w14:paraId="003F3057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конференциях различного уровня для педагогов, </w:t>
            </w:r>
          </w:p>
          <w:p w14:paraId="132E35A0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работающих с одаренными детьми.</w:t>
            </w:r>
          </w:p>
        </w:tc>
        <w:tc>
          <w:tcPr>
            <w:tcW w:w="1559" w:type="dxa"/>
          </w:tcPr>
          <w:p w14:paraId="6ECC018E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2364A944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</w:tc>
      </w:tr>
      <w:tr w:rsidR="009B165B" w:rsidRPr="000536B2" w14:paraId="52B9D42B" w14:textId="77777777" w:rsidTr="009B165B">
        <w:tc>
          <w:tcPr>
            <w:tcW w:w="567" w:type="dxa"/>
            <w:vMerge/>
          </w:tcPr>
          <w:p w14:paraId="0F29006A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33019622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Организация работы индивидуальных, кружковых и элективных занятий с использованием ИКТ.</w:t>
            </w:r>
          </w:p>
          <w:p w14:paraId="5EE975F5" w14:textId="77777777" w:rsidR="009B165B" w:rsidRPr="000536B2" w:rsidRDefault="009B165B" w:rsidP="00FA0AA7">
            <w:pPr>
              <w:ind w:right="-108"/>
              <w:jc w:val="both"/>
              <w:rPr>
                <w:rFonts w:ascii="Times New Roman" w:eastAsia="Calibri" w:hAnsi="Times New Roman" w:cs="Times New Roman"/>
                <w:lang w:val="tt-RU"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Создание и организация   </w:t>
            </w:r>
            <w:r w:rsidRPr="000536B2">
              <w:rPr>
                <w:rFonts w:ascii="Times New Roman" w:eastAsia="Calibri" w:hAnsi="Times New Roman" w:cs="Times New Roman"/>
                <w:lang w:val="tt-RU" w:eastAsia="ru-RU"/>
              </w:rPr>
              <w:t xml:space="preserve"> работы группы по работе   с  одаренными   детьми.</w:t>
            </w:r>
          </w:p>
        </w:tc>
        <w:tc>
          <w:tcPr>
            <w:tcW w:w="1559" w:type="dxa"/>
          </w:tcPr>
          <w:p w14:paraId="3D5F2F84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07AEA9EE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Члены МО</w:t>
            </w:r>
          </w:p>
        </w:tc>
      </w:tr>
      <w:tr w:rsidR="009B165B" w:rsidRPr="000536B2" w14:paraId="49B19514" w14:textId="77777777" w:rsidTr="009B165B">
        <w:tc>
          <w:tcPr>
            <w:tcW w:w="567" w:type="dxa"/>
            <w:vMerge/>
          </w:tcPr>
          <w:p w14:paraId="3E0D651D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22ECEE2A" w14:textId="77777777" w:rsidR="009B165B" w:rsidRPr="000536B2" w:rsidRDefault="009B165B" w:rsidP="00FA0AA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банка нестандартных заданий по предметам (в течение года). </w:t>
            </w:r>
          </w:p>
        </w:tc>
        <w:tc>
          <w:tcPr>
            <w:tcW w:w="1559" w:type="dxa"/>
          </w:tcPr>
          <w:p w14:paraId="767998EC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14:paraId="31EC8381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14:paraId="597DC9BF" w14:textId="77777777" w:rsidR="009B165B" w:rsidRPr="000536B2" w:rsidRDefault="009B165B" w:rsidP="00FA0AA7">
            <w:pPr>
              <w:ind w:righ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</w:tr>
      <w:tr w:rsidR="009B165B" w:rsidRPr="000536B2" w14:paraId="72D8D4E8" w14:textId="77777777" w:rsidTr="009B165B">
        <w:tc>
          <w:tcPr>
            <w:tcW w:w="567" w:type="dxa"/>
            <w:vMerge/>
          </w:tcPr>
          <w:p w14:paraId="3CB1014C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6D8BA310" w14:textId="77777777" w:rsidR="009B165B" w:rsidRPr="000536B2" w:rsidRDefault="009B165B" w:rsidP="00FA0AA7">
            <w:pPr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знаний, умений, навыков учащихся. Оценка учебных возможностей учащихся, их способности к учению: памяти внимания, мышления.</w:t>
            </w:r>
          </w:p>
        </w:tc>
        <w:tc>
          <w:tcPr>
            <w:tcW w:w="1559" w:type="dxa"/>
          </w:tcPr>
          <w:p w14:paraId="20FB9094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14:paraId="6DE649AA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14:paraId="36A4FF09" w14:textId="77777777" w:rsidR="009B165B" w:rsidRPr="000536B2" w:rsidRDefault="009B165B" w:rsidP="00FA0AA7">
            <w:pPr>
              <w:ind w:right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</w:tr>
      <w:tr w:rsidR="009B165B" w:rsidRPr="000536B2" w14:paraId="7EA4B6C1" w14:textId="77777777" w:rsidTr="00EF0F8B">
        <w:trPr>
          <w:trHeight w:val="413"/>
        </w:trPr>
        <w:tc>
          <w:tcPr>
            <w:tcW w:w="9810" w:type="dxa"/>
            <w:gridSpan w:val="4"/>
          </w:tcPr>
          <w:p w14:paraId="036CC3EB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 внеклассной и внешкольной занятости для одаренных детей</w:t>
            </w:r>
          </w:p>
        </w:tc>
      </w:tr>
      <w:tr w:rsidR="009B165B" w:rsidRPr="000536B2" w14:paraId="057FBD97" w14:textId="77777777" w:rsidTr="00EF0F8B">
        <w:trPr>
          <w:trHeight w:val="412"/>
        </w:trPr>
        <w:tc>
          <w:tcPr>
            <w:tcW w:w="9810" w:type="dxa"/>
            <w:gridSpan w:val="4"/>
          </w:tcPr>
          <w:p w14:paraId="100406A6" w14:textId="77777777" w:rsidR="009B165B" w:rsidRPr="000536B2" w:rsidRDefault="009B165B" w:rsidP="00FA0AA7">
            <w:pPr>
              <w:autoSpaceDE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Интеллектуальное направление</w:t>
            </w:r>
          </w:p>
        </w:tc>
      </w:tr>
      <w:tr w:rsidR="009B165B" w:rsidRPr="000536B2" w14:paraId="6E829866" w14:textId="77777777" w:rsidTr="009B165B">
        <w:tc>
          <w:tcPr>
            <w:tcW w:w="567" w:type="dxa"/>
            <w:vMerge w:val="restart"/>
          </w:tcPr>
          <w:p w14:paraId="1098EE93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56053107" w14:textId="77777777" w:rsidR="009B165B" w:rsidRPr="000536B2" w:rsidRDefault="009B165B" w:rsidP="00FA0AA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Внеурочные занятия по подготовке обучающихся к школьному туру олимпиад по предметам.</w:t>
            </w:r>
          </w:p>
        </w:tc>
        <w:tc>
          <w:tcPr>
            <w:tcW w:w="1559" w:type="dxa"/>
          </w:tcPr>
          <w:p w14:paraId="2036B927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E69DE50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B165B" w:rsidRPr="000536B2" w14:paraId="670D2476" w14:textId="77777777" w:rsidTr="009B165B">
        <w:tc>
          <w:tcPr>
            <w:tcW w:w="567" w:type="dxa"/>
            <w:vMerge/>
          </w:tcPr>
          <w:p w14:paraId="231D6C47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3ACFB6EF" w14:textId="77777777" w:rsidR="009B165B" w:rsidRPr="000536B2" w:rsidRDefault="009B165B" w:rsidP="00FA0AA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школьных предметных олимпиад. Участие в городских предметных олимпиадах.</w:t>
            </w:r>
          </w:p>
        </w:tc>
        <w:tc>
          <w:tcPr>
            <w:tcW w:w="1559" w:type="dxa"/>
          </w:tcPr>
          <w:p w14:paraId="4DA9D22E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Октябрь</w:t>
            </w:r>
          </w:p>
        </w:tc>
        <w:tc>
          <w:tcPr>
            <w:tcW w:w="2268" w:type="dxa"/>
          </w:tcPr>
          <w:p w14:paraId="06F10302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Члены МО</w:t>
            </w:r>
          </w:p>
        </w:tc>
      </w:tr>
      <w:tr w:rsidR="009B165B" w:rsidRPr="000536B2" w14:paraId="5830BD4F" w14:textId="77777777" w:rsidTr="009B165B">
        <w:tc>
          <w:tcPr>
            <w:tcW w:w="567" w:type="dxa"/>
            <w:vMerge/>
          </w:tcPr>
          <w:p w14:paraId="7E3CC0AB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7BB85F59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и участие в - Многопредметной дистанционной олимпиаде школьников "Интеллект",</w:t>
            </w:r>
          </w:p>
          <w:p w14:paraId="6B2EC3A7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«Сириус»; </w:t>
            </w:r>
          </w:p>
          <w:p w14:paraId="7C14D447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- Международные олимпиады по предметам и межпредметные "</w:t>
            </w:r>
            <w:proofErr w:type="spellStart"/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ИнфоУрок</w:t>
            </w:r>
            <w:proofErr w:type="spellEnd"/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";</w:t>
            </w:r>
          </w:p>
          <w:p w14:paraId="46209650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- Дистанционные творческие конкурсы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Учи.ру</w:t>
            </w:r>
            <w:proofErr w:type="spellEnd"/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";</w:t>
            </w:r>
          </w:p>
          <w:p w14:paraId="6B3351E7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2AD9F8C4" w14:textId="77777777" w:rsidR="009B165B" w:rsidRPr="000536B2" w:rsidRDefault="009B165B" w:rsidP="00FA0AA7">
            <w:pPr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072935C6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</w:t>
            </w:r>
          </w:p>
          <w:p w14:paraId="530093BE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предметники</w:t>
            </w:r>
          </w:p>
        </w:tc>
      </w:tr>
      <w:tr w:rsidR="009B165B" w:rsidRPr="000536B2" w14:paraId="6F9BB1FF" w14:textId="77777777" w:rsidTr="009B165B">
        <w:tc>
          <w:tcPr>
            <w:tcW w:w="567" w:type="dxa"/>
            <w:vMerge/>
          </w:tcPr>
          <w:p w14:paraId="60DB5F02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5AD8AB5D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Научная работа с уч-ся средней и старшей </w:t>
            </w:r>
          </w:p>
          <w:p w14:paraId="4532EE3E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ступени, проявляющие интерес к научно-исследовательской деятельности.</w:t>
            </w:r>
          </w:p>
        </w:tc>
        <w:tc>
          <w:tcPr>
            <w:tcW w:w="1559" w:type="dxa"/>
          </w:tcPr>
          <w:p w14:paraId="4DEAAA19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В течение </w:t>
            </w:r>
          </w:p>
          <w:p w14:paraId="3E8C584D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</w:tcPr>
          <w:p w14:paraId="292445EF" w14:textId="77777777" w:rsidR="009B165B" w:rsidRPr="000536B2" w:rsidRDefault="009B165B" w:rsidP="00FA0AA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</w:tr>
      <w:tr w:rsidR="009B165B" w:rsidRPr="000536B2" w14:paraId="4DAA22A9" w14:textId="77777777" w:rsidTr="009B165B">
        <w:tc>
          <w:tcPr>
            <w:tcW w:w="567" w:type="dxa"/>
            <w:vMerge/>
          </w:tcPr>
          <w:p w14:paraId="43086B1D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35020B88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1559" w:type="dxa"/>
          </w:tcPr>
          <w:p w14:paraId="2A812BA3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Февраль - март</w:t>
            </w:r>
          </w:p>
        </w:tc>
        <w:tc>
          <w:tcPr>
            <w:tcW w:w="2268" w:type="dxa"/>
          </w:tcPr>
          <w:p w14:paraId="3873CDC7" w14:textId="77777777" w:rsidR="009B165B" w:rsidRPr="000536B2" w:rsidRDefault="009B165B" w:rsidP="00FA0AA7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Руководители проектов</w:t>
            </w:r>
          </w:p>
        </w:tc>
      </w:tr>
      <w:tr w:rsidR="009B165B" w:rsidRPr="000536B2" w14:paraId="04998379" w14:textId="77777777" w:rsidTr="009B165B">
        <w:tc>
          <w:tcPr>
            <w:tcW w:w="567" w:type="dxa"/>
            <w:vMerge/>
          </w:tcPr>
          <w:p w14:paraId="13007F4B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1520282E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учебных кабинетах банка дидактических материалов повышенного уровня сложности. Использование Интернет-технологий </w:t>
            </w:r>
          </w:p>
          <w:p w14:paraId="0DB22E94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в работе с одаренными детьми»</w:t>
            </w:r>
          </w:p>
        </w:tc>
        <w:tc>
          <w:tcPr>
            <w:tcW w:w="1559" w:type="dxa"/>
          </w:tcPr>
          <w:p w14:paraId="07B18A48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4112AD92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Члены МО</w:t>
            </w:r>
          </w:p>
        </w:tc>
      </w:tr>
      <w:tr w:rsidR="009B165B" w:rsidRPr="000536B2" w14:paraId="1C95DBCC" w14:textId="77777777" w:rsidTr="009B165B">
        <w:tc>
          <w:tcPr>
            <w:tcW w:w="567" w:type="dxa"/>
            <w:vMerge/>
          </w:tcPr>
          <w:p w14:paraId="10556CBC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14:paraId="38392F7B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Участие в предметных неделях</w:t>
            </w:r>
          </w:p>
        </w:tc>
        <w:tc>
          <w:tcPr>
            <w:tcW w:w="1559" w:type="dxa"/>
          </w:tcPr>
          <w:p w14:paraId="04DF4A98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 </w:t>
            </w: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</w:t>
            </w:r>
          </w:p>
        </w:tc>
        <w:tc>
          <w:tcPr>
            <w:tcW w:w="2268" w:type="dxa"/>
          </w:tcPr>
          <w:p w14:paraId="053D5295" w14:textId="77777777" w:rsidR="009B165B" w:rsidRPr="000536B2" w:rsidRDefault="009B165B" w:rsidP="00FA0A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Учителя-</w:t>
            </w:r>
            <w:r w:rsidRPr="000536B2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предметники</w:t>
            </w:r>
          </w:p>
        </w:tc>
      </w:tr>
      <w:tr w:rsidR="009B165B" w:rsidRPr="000536B2" w14:paraId="22AA60C7" w14:textId="77777777" w:rsidTr="009B165B">
        <w:trPr>
          <w:trHeight w:val="468"/>
        </w:trPr>
        <w:tc>
          <w:tcPr>
            <w:tcW w:w="567" w:type="dxa"/>
            <w:vMerge/>
          </w:tcPr>
          <w:p w14:paraId="3C1DE765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bottom w:val="single" w:sz="6" w:space="0" w:color="000000"/>
            </w:tcBorders>
          </w:tcPr>
          <w:p w14:paraId="6242CFB4" w14:textId="77777777" w:rsidR="009B165B" w:rsidRPr="000536B2" w:rsidRDefault="009B165B" w:rsidP="00FA0AA7">
            <w:pPr>
              <w:ind w:righ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Размещение публикаций на сайте школы и в сети Интернет исследовательских работ школьников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38270734" w14:textId="77777777" w:rsidR="009B165B" w:rsidRPr="000536B2" w:rsidRDefault="009B165B" w:rsidP="00FA0AA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C4C356C" w14:textId="77777777" w:rsidR="009B165B" w:rsidRPr="000536B2" w:rsidRDefault="009B165B" w:rsidP="00FA0AA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Члены МО</w:t>
            </w:r>
          </w:p>
        </w:tc>
      </w:tr>
      <w:tr w:rsidR="009B165B" w:rsidRPr="000536B2" w14:paraId="732784FD" w14:textId="77777777" w:rsidTr="009B165B">
        <w:trPr>
          <w:trHeight w:val="551"/>
        </w:trPr>
        <w:tc>
          <w:tcPr>
            <w:tcW w:w="567" w:type="dxa"/>
            <w:vMerge/>
          </w:tcPr>
          <w:p w14:paraId="7D4F8563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6" w:space="0" w:color="000000"/>
            </w:tcBorders>
          </w:tcPr>
          <w:p w14:paraId="6EBD11A9" w14:textId="77777777" w:rsidR="009B165B" w:rsidRPr="000536B2" w:rsidRDefault="009B165B" w:rsidP="00FA0AA7">
            <w:pPr>
              <w:tabs>
                <w:tab w:val="left" w:pos="476"/>
              </w:tabs>
              <w:ind w:left="176" w:right="-526" w:hanging="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- Проведение предметных олимпиад.</w:t>
            </w:r>
          </w:p>
          <w:p w14:paraId="665B7368" w14:textId="77777777" w:rsidR="009B165B" w:rsidRPr="000536B2" w:rsidRDefault="009B165B" w:rsidP="00FA0AA7">
            <w:pPr>
              <w:tabs>
                <w:tab w:val="left" w:pos="476"/>
              </w:tabs>
              <w:ind w:left="176" w:right="-526" w:hanging="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- Участие во Всероссийском открытом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Турнире Ломоносова </w:t>
            </w:r>
          </w:p>
          <w:p w14:paraId="5D675617" w14:textId="77777777" w:rsidR="009B165B" w:rsidRPr="000536B2" w:rsidRDefault="009B165B" w:rsidP="00FA0AA7">
            <w:pPr>
              <w:tabs>
                <w:tab w:val="left" w:pos="476"/>
              </w:tabs>
              <w:ind w:left="176" w:right="-108" w:hanging="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- Участие во Всероссийских дистанционных олимпиадах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0536B2">
              <w:rPr>
                <w:rFonts w:ascii="Times New Roman" w:eastAsia="Calibri" w:hAnsi="Times New Roman" w:cs="Times New Roman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536B2">
              <w:rPr>
                <w:rFonts w:ascii="Times New Roman" w:eastAsia="Calibri" w:hAnsi="Times New Roman" w:cs="Times New Roman"/>
                <w:lang w:eastAsia="ru-RU"/>
              </w:rPr>
              <w:t>уч.г</w:t>
            </w:r>
            <w:proofErr w:type="spellEnd"/>
            <w:r w:rsidRPr="000536B2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14:paraId="605E8D1D" w14:textId="77777777" w:rsidR="009B165B" w:rsidRDefault="009B165B" w:rsidP="00FA0AA7">
            <w:pPr>
              <w:tabs>
                <w:tab w:val="left" w:pos="476"/>
              </w:tabs>
              <w:ind w:left="176" w:right="-526" w:hanging="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- Участие в </w:t>
            </w:r>
            <w:r w:rsidRPr="009B165B">
              <w:rPr>
                <w:rFonts w:ascii="Times New Roman" w:eastAsia="Calibri" w:hAnsi="Times New Roman" w:cs="Times New Roman"/>
                <w:lang w:eastAsia="ru-RU"/>
              </w:rPr>
              <w:t>научной конференции молодых исследователей «Шаг в будущее»</w:t>
            </w:r>
          </w:p>
          <w:p w14:paraId="26588CCB" w14:textId="77777777" w:rsidR="009B165B" w:rsidRDefault="009B165B" w:rsidP="00FA0AA7">
            <w:pPr>
              <w:tabs>
                <w:tab w:val="left" w:pos="476"/>
              </w:tabs>
              <w:ind w:left="176" w:right="-526" w:hanging="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eastAsia="ru-RU"/>
              </w:rPr>
              <w:t>Участие в республиканской</w:t>
            </w:r>
            <w:r w:rsidRPr="009B165B">
              <w:rPr>
                <w:rFonts w:ascii="Times New Roman" w:eastAsia="Calibri" w:hAnsi="Times New Roman" w:cs="Times New Roman"/>
                <w:lang w:eastAsia="ru-RU"/>
              </w:rPr>
              <w:t xml:space="preserve"> олимпиад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</w:p>
          <w:p w14:paraId="2E1E19DE" w14:textId="77777777" w:rsidR="009B165B" w:rsidRPr="000536B2" w:rsidRDefault="009B165B" w:rsidP="00FA0AA7">
            <w:pPr>
              <w:tabs>
                <w:tab w:val="left" w:pos="476"/>
              </w:tabs>
              <w:ind w:left="176" w:right="-526" w:hanging="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B165B">
              <w:rPr>
                <w:rFonts w:ascii="Times New Roman" w:eastAsia="Calibri" w:hAnsi="Times New Roman" w:cs="Times New Roman"/>
                <w:lang w:eastAsia="ru-RU"/>
              </w:rPr>
              <w:t xml:space="preserve"> по математике имени Пифагора</w:t>
            </w:r>
            <w:r w:rsidRPr="000536B2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14:paraId="53D3367C" w14:textId="77777777" w:rsidR="009B165B" w:rsidRDefault="009B165B" w:rsidP="00FA0AA7">
            <w:pPr>
              <w:tabs>
                <w:tab w:val="left" w:pos="-108"/>
              </w:tabs>
              <w:ind w:righ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9B165B">
              <w:rPr>
                <w:rFonts w:ascii="Times New Roman" w:eastAsia="Calibri" w:hAnsi="Times New Roman" w:cs="Times New Roman"/>
                <w:lang w:eastAsia="ru-RU"/>
              </w:rPr>
              <w:t>Участие в конкурсе научных работ «Науки юношей питают»</w:t>
            </w:r>
            <w:r w:rsidRPr="000536B2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14:paraId="68DE0EE8" w14:textId="77777777" w:rsidR="009B165B" w:rsidRPr="009B165B" w:rsidRDefault="009B165B" w:rsidP="00FA0AA7">
            <w:pPr>
              <w:tabs>
                <w:tab w:val="left" w:pos="-108"/>
              </w:tabs>
              <w:ind w:righ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-</w:t>
            </w:r>
            <w:r w:rsidRPr="009B165B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 </w:t>
            </w:r>
            <w:r w:rsidRPr="009B165B">
              <w:rPr>
                <w:rFonts w:ascii="Times New Roman" w:eastAsia="Calibri" w:hAnsi="Times New Roman" w:cs="Times New Roman"/>
                <w:lang w:eastAsia="ru-RU"/>
              </w:rPr>
              <w:t>Участие в Республиканской конференции «Творчество юных»</w:t>
            </w:r>
          </w:p>
          <w:p w14:paraId="29EECEA6" w14:textId="77777777" w:rsidR="009B165B" w:rsidRPr="009B165B" w:rsidRDefault="009B165B" w:rsidP="00FA0AA7">
            <w:pPr>
              <w:tabs>
                <w:tab w:val="left" w:pos="-108"/>
              </w:tabs>
              <w:ind w:righ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-</w:t>
            </w:r>
            <w:r w:rsidRPr="009B165B">
              <w:rPr>
                <w:rFonts w:ascii="Times New Roman" w:eastAsia="Calibri" w:hAnsi="Times New Roman" w:cs="Times New Roman"/>
                <w:lang w:eastAsia="ru-RU"/>
              </w:rPr>
              <w:t>Участие в олимпиаде «Абитуриент ДГУ»</w:t>
            </w:r>
          </w:p>
          <w:p w14:paraId="497A6D27" w14:textId="77777777" w:rsidR="009B165B" w:rsidRPr="000536B2" w:rsidRDefault="009B165B" w:rsidP="00FA0AA7">
            <w:pPr>
              <w:tabs>
                <w:tab w:val="left" w:pos="476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- Международные конкурсы по химии, биологии, географии.</w:t>
            </w:r>
          </w:p>
          <w:p w14:paraId="78BA4981" w14:textId="77777777" w:rsidR="009B165B" w:rsidRDefault="009B165B" w:rsidP="00FA0AA7">
            <w:pPr>
              <w:tabs>
                <w:tab w:val="left" w:pos="476"/>
              </w:tabs>
              <w:ind w:left="176" w:hanging="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- Участие во Всероссийских конкурсах по экологии.</w:t>
            </w:r>
          </w:p>
          <w:p w14:paraId="1DA2DFFD" w14:textId="77777777" w:rsidR="009B165B" w:rsidRDefault="009B165B" w:rsidP="00FA0AA7">
            <w:pPr>
              <w:tabs>
                <w:tab w:val="left" w:pos="476"/>
              </w:tabs>
              <w:ind w:left="176" w:hanging="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B165B"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9B165B">
              <w:rPr>
                <w:rFonts w:ascii="Times New Roman" w:eastAsia="Times New Roman" w:hAnsi="Times New Roman" w:cs="Times New Roman"/>
                <w:bCs/>
                <w:lang w:eastAsia="ru-RU"/>
              </w:rPr>
              <w:t>Онлайн-этап олимпиады «Физтех» МФТИ</w:t>
            </w:r>
          </w:p>
          <w:p w14:paraId="0C77A5C9" w14:textId="77777777" w:rsidR="009B165B" w:rsidRDefault="009B165B" w:rsidP="00FA0AA7">
            <w:pPr>
              <w:tabs>
                <w:tab w:val="left" w:pos="476"/>
              </w:tabs>
              <w:ind w:left="176" w:hanging="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hint="eastAsia"/>
              </w:rPr>
              <w:t xml:space="preserve"> </w:t>
            </w:r>
            <w:r w:rsidRPr="009B165B">
              <w:rPr>
                <w:rFonts w:ascii="Times New Roman" w:eastAsia="Times New Roman" w:hAnsi="Times New Roman" w:cs="Times New Roman"/>
                <w:bCs/>
                <w:lang w:eastAsia="ru-RU"/>
              </w:rPr>
              <w:t>Олимпиада «</w:t>
            </w:r>
            <w:r w:rsidRPr="009B165B">
              <w:rPr>
                <w:rFonts w:ascii="Times New Roman" w:eastAsia="Times New Roman" w:hAnsi="Times New Roman" w:cs="Times New Roman" w:hint="eastAsia"/>
                <w:bCs/>
                <w:lang w:eastAsia="ru-RU"/>
              </w:rPr>
              <w:t>Математический праздник»</w:t>
            </w:r>
          </w:p>
          <w:p w14:paraId="651FBE53" w14:textId="77777777" w:rsidR="009B165B" w:rsidRDefault="009B165B" w:rsidP="00FA0AA7">
            <w:pPr>
              <w:tabs>
                <w:tab w:val="left" w:pos="476"/>
              </w:tabs>
              <w:ind w:left="176" w:hanging="10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B165B">
              <w:rPr>
                <w:rFonts w:asciiTheme="minorHAnsi" w:eastAsiaTheme="minorHAnsi" w:hAnsiTheme="minorHAnsi" w:cstheme="minorBid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Pr="009B16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Олимпиада по математика имени </w:t>
            </w:r>
            <w:proofErr w:type="spellStart"/>
            <w:r w:rsidRPr="009B165B">
              <w:rPr>
                <w:rFonts w:ascii="Times New Roman" w:eastAsia="Times New Roman" w:hAnsi="Times New Roman" w:cs="Times New Roman"/>
                <w:bCs/>
                <w:lang w:eastAsia="ru-RU"/>
              </w:rPr>
              <w:t>П.Л.Чебышева</w:t>
            </w:r>
            <w:proofErr w:type="spellEnd"/>
          </w:p>
          <w:p w14:paraId="0DD559BC" w14:textId="77777777" w:rsidR="009B165B" w:rsidRPr="000536B2" w:rsidRDefault="009B165B" w:rsidP="00FA0AA7">
            <w:pPr>
              <w:tabs>
                <w:tab w:val="left" w:pos="476"/>
              </w:tabs>
              <w:ind w:left="176" w:hanging="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4CE04422" w14:textId="77777777" w:rsidR="009B165B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14:paraId="52A2A717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44F0F5EC" w14:textId="77777777" w:rsidR="009B165B" w:rsidRPr="000536B2" w:rsidRDefault="009B165B" w:rsidP="00FA0AA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Учителя-предметники,</w:t>
            </w:r>
          </w:p>
          <w:p w14:paraId="6B172D08" w14:textId="77777777" w:rsidR="009B165B" w:rsidRPr="000536B2" w:rsidRDefault="009B165B" w:rsidP="00FA0AA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руководитель МО</w:t>
            </w:r>
          </w:p>
        </w:tc>
      </w:tr>
      <w:tr w:rsidR="009B165B" w:rsidRPr="000536B2" w14:paraId="780066EA" w14:textId="77777777" w:rsidTr="009B165B">
        <w:trPr>
          <w:trHeight w:val="551"/>
        </w:trPr>
        <w:tc>
          <w:tcPr>
            <w:tcW w:w="567" w:type="dxa"/>
            <w:vMerge/>
          </w:tcPr>
          <w:p w14:paraId="4E25CC21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6" w:space="0" w:color="000000"/>
            </w:tcBorders>
          </w:tcPr>
          <w:p w14:paraId="1B14EF53" w14:textId="77777777" w:rsidR="009B165B" w:rsidRDefault="009B165B" w:rsidP="00FA0AA7">
            <w:pPr>
              <w:ind w:right="-5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школьных конференций учащихся. </w:t>
            </w:r>
          </w:p>
          <w:p w14:paraId="0D2DF4C2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Отчет о проделанной работе.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37137365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03EB706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</w:p>
          <w:p w14:paraId="00FFFFAE" w14:textId="77777777" w:rsidR="009B165B" w:rsidRPr="000536B2" w:rsidRDefault="009B165B" w:rsidP="00FA0AA7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руководитель МО</w:t>
            </w:r>
          </w:p>
        </w:tc>
      </w:tr>
      <w:tr w:rsidR="009B165B" w:rsidRPr="000536B2" w14:paraId="0EF06230" w14:textId="77777777" w:rsidTr="009B165B">
        <w:tc>
          <w:tcPr>
            <w:tcW w:w="567" w:type="dxa"/>
          </w:tcPr>
          <w:p w14:paraId="427909C5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416" w:type="dxa"/>
          </w:tcPr>
          <w:p w14:paraId="387892DF" w14:textId="77777777" w:rsidR="009B165B" w:rsidRPr="000536B2" w:rsidRDefault="009B165B" w:rsidP="00FA0AA7">
            <w:pPr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>Анализ работы с одарёнными детьми, перспективы в работе на 202</w:t>
            </w:r>
            <w:r w:rsidR="00EF0F8B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>-202</w:t>
            </w:r>
            <w:r w:rsidR="00EF0F8B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учебный год.</w:t>
            </w:r>
          </w:p>
        </w:tc>
        <w:tc>
          <w:tcPr>
            <w:tcW w:w="1559" w:type="dxa"/>
          </w:tcPr>
          <w:p w14:paraId="04A759B8" w14:textId="77777777" w:rsidR="009B165B" w:rsidRPr="000536B2" w:rsidRDefault="009B165B" w:rsidP="00FA0AA7">
            <w:pPr>
              <w:ind w:right="-526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2329A01E" w14:textId="77777777" w:rsidR="009B165B" w:rsidRPr="000536B2" w:rsidRDefault="009B165B" w:rsidP="00FA0AA7">
            <w:pPr>
              <w:ind w:right="176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>Члены МО</w:t>
            </w:r>
          </w:p>
        </w:tc>
      </w:tr>
    </w:tbl>
    <w:p w14:paraId="36F38343" w14:textId="77777777" w:rsidR="009B165B" w:rsidRDefault="009B165B" w:rsidP="00FA0AA7">
      <w:pPr>
        <w:jc w:val="both"/>
        <w:rPr>
          <w:rFonts w:ascii="Times New Roman" w:hAnsi="Times New Roman" w:cs="Times New Roman"/>
        </w:rPr>
      </w:pPr>
    </w:p>
    <w:p w14:paraId="36FF612E" w14:textId="77777777" w:rsidR="00F43D01" w:rsidRDefault="00F43D01" w:rsidP="00FA0AA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43D01" w:rsidSect="00FA0A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F106" w14:textId="77777777" w:rsidR="00AC640B" w:rsidRDefault="00AC640B">
      <w:pPr>
        <w:rPr>
          <w:rFonts w:hint="eastAsia"/>
        </w:rPr>
      </w:pPr>
      <w:r>
        <w:separator/>
      </w:r>
    </w:p>
  </w:endnote>
  <w:endnote w:type="continuationSeparator" w:id="0">
    <w:p w14:paraId="673D01A3" w14:textId="77777777" w:rsidR="00AC640B" w:rsidRDefault="00AC64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7F3F" w14:textId="77777777" w:rsidR="00EF0F8B" w:rsidRDefault="00EF0F8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D200" w14:textId="77777777" w:rsidR="00EF0F8B" w:rsidRDefault="00EF0F8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73D1" w14:textId="77777777" w:rsidR="00EF0F8B" w:rsidRDefault="00EF0F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5ED6" w14:textId="77777777" w:rsidR="00AC640B" w:rsidRDefault="00AC64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08E1AE0" w14:textId="77777777" w:rsidR="00AC640B" w:rsidRDefault="00AC64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6476" w14:textId="77777777" w:rsidR="00EF0F8B" w:rsidRDefault="00EF0F8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1450" w14:textId="77777777" w:rsidR="00EF0F8B" w:rsidRDefault="00EF0F8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E412" w14:textId="77777777" w:rsidR="00EF0F8B" w:rsidRDefault="00EF0F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80F"/>
    <w:multiLevelType w:val="multilevel"/>
    <w:tmpl w:val="AA5ABE0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459577C"/>
    <w:multiLevelType w:val="multilevel"/>
    <w:tmpl w:val="E3C4705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8BB67B6"/>
    <w:multiLevelType w:val="hybridMultilevel"/>
    <w:tmpl w:val="F844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0721E"/>
    <w:multiLevelType w:val="multilevel"/>
    <w:tmpl w:val="50262FAE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7565C3"/>
    <w:multiLevelType w:val="multilevel"/>
    <w:tmpl w:val="7E9A753A"/>
    <w:styleLink w:val="WW8Num4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6" w15:restartNumberingAfterBreak="0">
    <w:nsid w:val="230F3E9A"/>
    <w:multiLevelType w:val="multilevel"/>
    <w:tmpl w:val="D9B48B5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7" w15:restartNumberingAfterBreak="0">
    <w:nsid w:val="296A7FB9"/>
    <w:multiLevelType w:val="multilevel"/>
    <w:tmpl w:val="6D108A12"/>
    <w:styleLink w:val="WW8Num2"/>
    <w:lvl w:ilvl="0">
      <w:start w:val="1"/>
      <w:numFmt w:val="upperRoman"/>
      <w:lvlText w:val="%1."/>
      <w:lvlJc w:val="left"/>
      <w:pPr>
        <w:ind w:left="2160" w:hanging="720"/>
      </w:pPr>
    </w:lvl>
    <w:lvl w:ilvl="1">
      <w:start w:val="1"/>
      <w:numFmt w:val="lowerLetter"/>
      <w:lvlText w:val="%1.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8" w15:restartNumberingAfterBreak="0">
    <w:nsid w:val="330214E2"/>
    <w:multiLevelType w:val="multilevel"/>
    <w:tmpl w:val="8C2E3A0C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9" w15:restartNumberingAfterBreak="0">
    <w:nsid w:val="36EB23BF"/>
    <w:multiLevelType w:val="multilevel"/>
    <w:tmpl w:val="0ADCFEE2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5E7E05"/>
    <w:multiLevelType w:val="multilevel"/>
    <w:tmpl w:val="A86A8F8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1FC78BD"/>
    <w:multiLevelType w:val="multilevel"/>
    <w:tmpl w:val="948AE5B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E91302D"/>
    <w:multiLevelType w:val="multilevel"/>
    <w:tmpl w:val="E72C414E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E5E34D7"/>
    <w:multiLevelType w:val="hybridMultilevel"/>
    <w:tmpl w:val="88F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4"/>
  </w:num>
  <w:num w:numId="15">
    <w:abstractNumId w:val="10"/>
  </w:num>
  <w:num w:numId="16">
    <w:abstractNumId w:val="1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01"/>
    <w:rsid w:val="002C215C"/>
    <w:rsid w:val="002E1B58"/>
    <w:rsid w:val="002E2914"/>
    <w:rsid w:val="00420081"/>
    <w:rsid w:val="00786751"/>
    <w:rsid w:val="007D3443"/>
    <w:rsid w:val="009B165B"/>
    <w:rsid w:val="00A14AF3"/>
    <w:rsid w:val="00AC640B"/>
    <w:rsid w:val="00AE333B"/>
    <w:rsid w:val="00B34C01"/>
    <w:rsid w:val="00BF1FB0"/>
    <w:rsid w:val="00CE56ED"/>
    <w:rsid w:val="00EA7763"/>
    <w:rsid w:val="00EF0F8B"/>
    <w:rsid w:val="00F43D01"/>
    <w:rsid w:val="00F52BEF"/>
    <w:rsid w:val="00FA0AA7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6BF9"/>
  <w15:docId w15:val="{A025D460-EC1B-4670-87FB-98BE17F3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uiPriority w:val="1"/>
    <w:qFormat/>
    <w:pPr>
      <w:ind w:left="720"/>
    </w:pPr>
  </w:style>
  <w:style w:type="paragraph" w:styleId="a6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msolistparagraphcxspmiddle">
    <w:name w:val="msolistparagraphcxspmiddle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i w:val="0"/>
    </w:rPr>
  </w:style>
  <w:style w:type="character" w:customStyle="1" w:styleId="WW8Num11z0">
    <w:name w:val="WW8Num11z0"/>
  </w:style>
  <w:style w:type="character" w:customStyle="1" w:styleId="a8">
    <w:name w:val="Схема документа Знак"/>
    <w:rPr>
      <w:rFonts w:ascii="Tahoma" w:eastAsia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paragraph" w:styleId="aa">
    <w:name w:val="header"/>
    <w:basedOn w:val="a"/>
    <w:link w:val="ab"/>
    <w:uiPriority w:val="99"/>
    <w:semiHidden/>
    <w:unhideWhenUsed/>
    <w:rsid w:val="00A14AF3"/>
    <w:pPr>
      <w:tabs>
        <w:tab w:val="center" w:pos="4677"/>
        <w:tab w:val="right" w:pos="9355"/>
      </w:tabs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14AF3"/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c">
    <w:name w:val="footer"/>
    <w:basedOn w:val="a"/>
    <w:link w:val="ad"/>
    <w:uiPriority w:val="99"/>
    <w:semiHidden/>
    <w:unhideWhenUsed/>
    <w:rsid w:val="00A14AF3"/>
    <w:pPr>
      <w:tabs>
        <w:tab w:val="center" w:pos="4677"/>
        <w:tab w:val="right" w:pos="9355"/>
      </w:tabs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14AF3"/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e">
    <w:name w:val="No Spacing"/>
    <w:uiPriority w:val="1"/>
    <w:qFormat/>
    <w:rsid w:val="009B165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«Орловская СОШ»</vt:lpstr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«Орловская СОШ»</dc:title>
  <dc:creator>МОУ Орловская СОШ</dc:creator>
  <cp:lastModifiedBy>Impulse</cp:lastModifiedBy>
  <cp:revision>3</cp:revision>
  <cp:lastPrinted>2016-01-10T17:43:00Z</cp:lastPrinted>
  <dcterms:created xsi:type="dcterms:W3CDTF">2023-11-13T04:24:00Z</dcterms:created>
  <dcterms:modified xsi:type="dcterms:W3CDTF">2024-03-10T23:47:00Z</dcterms:modified>
</cp:coreProperties>
</file>