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2A7" w:rsidRPr="00596E22" w:rsidRDefault="00F152A7" w:rsidP="003007FB">
      <w:pPr>
        <w:tabs>
          <w:tab w:val="left" w:pos="56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2A7" w:rsidRPr="00596E22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ПАСПОРТ ДОСТУПНОСТИ </w:t>
      </w:r>
    </w:p>
    <w:p w:rsidR="00F152A7" w:rsidRPr="00596E22" w:rsidRDefault="00190A6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муниципального бюджетного общеобразовательного учреждения </w:t>
      </w:r>
      <w:r w:rsidR="007D012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«Каспийская гимназия» </w:t>
      </w:r>
    </w:p>
    <w:p w:rsidR="006E3B27" w:rsidRPr="00596E22" w:rsidRDefault="0011658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на 2022</w:t>
      </w:r>
      <w:r w:rsidR="006E3B27"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bookmarkStart w:id="0" w:name="_GoBack"/>
      <w:bookmarkEnd w:id="0"/>
    </w:p>
    <w:p w:rsidR="00F152A7" w:rsidRPr="00596E22" w:rsidRDefault="00F152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F152A7" w:rsidRPr="00596E22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1. Общие сведения об объекте</w:t>
      </w:r>
    </w:p>
    <w:p w:rsidR="00F152A7" w:rsidRPr="00596E22" w:rsidRDefault="00955A37" w:rsidP="009E34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1.1. Наименование (вид) объекта </w:t>
      </w:r>
      <w:r w:rsidR="0011658A" w:rsidRPr="00596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0A66" w:rsidRPr="00190A6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здание</w:t>
      </w:r>
      <w:r w:rsidR="00190A66" w:rsidRPr="00596E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EE7A94" w:rsidRPr="00EE7A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муниципального бюджетного общеобразовательного учреждения</w:t>
      </w:r>
      <w:r w:rsidR="00EE7A94" w:rsidRPr="00EE7A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11658A" w:rsidRPr="00596E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«Каспийская гимназия»</w:t>
      </w:r>
    </w:p>
    <w:p w:rsidR="00FC49D5" w:rsidRPr="00596E22" w:rsidRDefault="00955A37" w:rsidP="009E3451">
      <w:pPr>
        <w:pStyle w:val="210"/>
        <w:shd w:val="clear" w:color="auto" w:fill="auto"/>
        <w:spacing w:after="0" w:line="360" w:lineRule="auto"/>
        <w:jc w:val="left"/>
        <w:rPr>
          <w:rStyle w:val="25"/>
          <w:b/>
          <w:color w:val="000000"/>
          <w:sz w:val="24"/>
          <w:szCs w:val="24"/>
        </w:rPr>
      </w:pPr>
      <w:r w:rsidRPr="00596E22">
        <w:rPr>
          <w:rFonts w:eastAsia="Times New Roman"/>
          <w:sz w:val="24"/>
          <w:szCs w:val="24"/>
        </w:rPr>
        <w:t xml:space="preserve">1.2. Адрес объекта </w:t>
      </w:r>
      <w:r w:rsidR="00EE7A94" w:rsidRPr="00596E22">
        <w:rPr>
          <w:rStyle w:val="25"/>
          <w:b/>
          <w:color w:val="000000"/>
          <w:sz w:val="24"/>
          <w:szCs w:val="24"/>
        </w:rPr>
        <w:t>368300,</w:t>
      </w:r>
      <w:r w:rsidR="00EE7A94">
        <w:rPr>
          <w:rStyle w:val="25"/>
          <w:b/>
          <w:color w:val="000000"/>
          <w:sz w:val="24"/>
          <w:szCs w:val="24"/>
        </w:rPr>
        <w:t xml:space="preserve"> </w:t>
      </w:r>
      <w:r w:rsidR="00FC49D5" w:rsidRPr="00596E22">
        <w:rPr>
          <w:rStyle w:val="25"/>
          <w:b/>
          <w:color w:val="000000"/>
          <w:sz w:val="24"/>
          <w:szCs w:val="24"/>
        </w:rPr>
        <w:t xml:space="preserve">Республика Дагестан,   </w:t>
      </w:r>
      <w:proofErr w:type="gramStart"/>
      <w:r w:rsidR="00FC49D5" w:rsidRPr="00596E22">
        <w:rPr>
          <w:rStyle w:val="25"/>
          <w:b/>
          <w:color w:val="000000"/>
          <w:sz w:val="24"/>
          <w:szCs w:val="24"/>
        </w:rPr>
        <w:t>г</w:t>
      </w:r>
      <w:proofErr w:type="gramEnd"/>
      <w:r w:rsidR="00FC49D5" w:rsidRPr="00596E22">
        <w:rPr>
          <w:rStyle w:val="25"/>
          <w:b/>
          <w:color w:val="000000"/>
          <w:sz w:val="24"/>
          <w:szCs w:val="24"/>
        </w:rPr>
        <w:t>. Каспийск, ул. Орджоникидзе, д. 16</w:t>
      </w:r>
    </w:p>
    <w:p w:rsidR="00FC49D5" w:rsidRPr="00EE7A94" w:rsidRDefault="00955A37" w:rsidP="009E345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1.3. Сведения о размещении объекта:</w:t>
      </w:r>
      <w:r w:rsidR="00EE7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6E22">
        <w:rPr>
          <w:rFonts w:eastAsia="Times New Roman"/>
          <w:sz w:val="24"/>
          <w:szCs w:val="24"/>
        </w:rPr>
        <w:t xml:space="preserve"> </w:t>
      </w:r>
      <w:r w:rsidRPr="00EE7A94">
        <w:rPr>
          <w:rFonts w:ascii="Times New Roman" w:eastAsia="Times New Roman" w:hAnsi="Times New Roman" w:cs="Times New Roman"/>
          <w:sz w:val="24"/>
          <w:szCs w:val="24"/>
        </w:rPr>
        <w:t xml:space="preserve">отдельно стоящее здание </w:t>
      </w:r>
      <w:r w:rsidR="00FC49D5" w:rsidRPr="00EE7A94">
        <w:rPr>
          <w:rStyle w:val="24"/>
          <w:color w:val="000000"/>
          <w:sz w:val="24"/>
          <w:szCs w:val="24"/>
        </w:rPr>
        <w:t>3 этажа,</w:t>
      </w:r>
      <w:r w:rsidR="00EE7A94">
        <w:rPr>
          <w:rStyle w:val="24"/>
          <w:color w:val="000000"/>
          <w:sz w:val="24"/>
          <w:szCs w:val="24"/>
        </w:rPr>
        <w:t xml:space="preserve"> </w:t>
      </w:r>
      <w:r w:rsidR="00FC49D5" w:rsidRPr="00EE7A94">
        <w:rPr>
          <w:rStyle w:val="24"/>
          <w:color w:val="000000"/>
          <w:sz w:val="24"/>
          <w:szCs w:val="24"/>
        </w:rPr>
        <w:t xml:space="preserve"> </w:t>
      </w:r>
      <w:r w:rsidR="00FC49D5" w:rsidRPr="00EE7A94">
        <w:rPr>
          <w:rStyle w:val="25"/>
          <w:b/>
          <w:color w:val="000000"/>
          <w:sz w:val="24"/>
          <w:szCs w:val="24"/>
        </w:rPr>
        <w:t>3184,8</w:t>
      </w:r>
      <w:r w:rsidR="00FC49D5" w:rsidRPr="00EE7A94">
        <w:rPr>
          <w:rStyle w:val="24"/>
          <w:b/>
          <w:color w:val="000000"/>
          <w:sz w:val="24"/>
          <w:szCs w:val="24"/>
          <w:u w:val="single"/>
        </w:rPr>
        <w:t xml:space="preserve"> кв. м.</w:t>
      </w:r>
    </w:p>
    <w:p w:rsidR="00F152A7" w:rsidRPr="00596E22" w:rsidRDefault="00955A37" w:rsidP="007D012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- наличие прилегающе</w:t>
      </w:r>
      <w:r w:rsidR="00EE7A94">
        <w:rPr>
          <w:rFonts w:ascii="Times New Roman" w:eastAsia="Times New Roman" w:hAnsi="Times New Roman" w:cs="Times New Roman"/>
          <w:sz w:val="24"/>
          <w:szCs w:val="24"/>
        </w:rPr>
        <w:t>го земельного участка (да, нет):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C49D5" w:rsidRPr="00596E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</w:t>
      </w:r>
      <w:r w:rsidR="00EE7A94" w:rsidRPr="00EE7A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7A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15251кв.м.</w:t>
      </w:r>
    </w:p>
    <w:p w:rsidR="00F152A7" w:rsidRPr="00596E22" w:rsidRDefault="00955A37" w:rsidP="009E34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1.4. Год постройки здания </w:t>
      </w:r>
      <w:r w:rsidR="00FC49D5" w:rsidRPr="00596E22">
        <w:rPr>
          <w:rStyle w:val="25"/>
          <w:b/>
          <w:color w:val="000000"/>
          <w:sz w:val="24"/>
          <w:szCs w:val="24"/>
        </w:rPr>
        <w:t>1962</w:t>
      </w:r>
      <w:r w:rsidR="00FC49D5" w:rsidRPr="00596E22">
        <w:rPr>
          <w:rStyle w:val="25"/>
          <w:b/>
          <w:color w:val="000000"/>
          <w:sz w:val="24"/>
          <w:szCs w:val="24"/>
          <w:u w:val="none"/>
        </w:rPr>
        <w:t xml:space="preserve">, 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FC49D5" w:rsidRPr="00596E22">
        <w:rPr>
          <w:rFonts w:ascii="Times New Roman" w:eastAsia="Times New Roman" w:hAnsi="Times New Roman" w:cs="Times New Roman"/>
          <w:sz w:val="24"/>
          <w:szCs w:val="24"/>
        </w:rPr>
        <w:t xml:space="preserve">оследнего капитального ремонта </w:t>
      </w:r>
      <w:r w:rsidR="00FC49D5" w:rsidRPr="00596E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</w:t>
      </w:r>
      <w:r w:rsidR="00EE7A9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т.</w:t>
      </w:r>
      <w:r w:rsidR="00FC49D5" w:rsidRPr="00596E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152A7" w:rsidRPr="00EE7A94" w:rsidRDefault="00955A37" w:rsidP="009E345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1.5. Дата предстоящих плановых ремонтных работ: </w:t>
      </w:r>
      <w:r w:rsidRPr="00596E22">
        <w:rPr>
          <w:rFonts w:ascii="Times New Roman" w:eastAsia="Times New Roman" w:hAnsi="Times New Roman" w:cs="Times New Roman"/>
          <w:i/>
          <w:iCs/>
          <w:sz w:val="24"/>
          <w:szCs w:val="24"/>
        </w:rPr>
        <w:t> </w:t>
      </w:r>
      <w:proofErr w:type="gramStart"/>
      <w:r w:rsidR="00EE7A9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текущего</w:t>
      </w:r>
      <w:proofErr w:type="gramEnd"/>
      <w:r w:rsidR="00EE7A94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2022г.</w:t>
      </w:r>
    </w:p>
    <w:p w:rsidR="00F152A7" w:rsidRPr="00596E22" w:rsidRDefault="007D0126" w:rsidP="007D012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</w:t>
      </w:r>
      <w:r w:rsidR="00955A37"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ведения об организации, расположенной на объекте</w:t>
      </w:r>
    </w:p>
    <w:p w:rsidR="00FC49D5" w:rsidRPr="00596E22" w:rsidRDefault="00955A37" w:rsidP="00FC49D5">
      <w:pPr>
        <w:tabs>
          <w:tab w:val="left" w:pos="1034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1.6. Название организации (учреждения), (полное юридическое наименование – согласно Уставу, краткое наименование)</w:t>
      </w:r>
      <w:r w:rsidR="007D0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49D5" w:rsidRPr="00596E22">
        <w:rPr>
          <w:rStyle w:val="25"/>
          <w:b/>
          <w:color w:val="000000"/>
          <w:sz w:val="24"/>
          <w:szCs w:val="24"/>
        </w:rPr>
        <w:t>Муниципальное бюджетное общеобразовательное учреждение «Каспийская гимназия», МБОУ «Каспийская гимназия»</w:t>
      </w:r>
    </w:p>
    <w:p w:rsidR="00FC49D5" w:rsidRPr="00596E22" w:rsidRDefault="00FC49D5" w:rsidP="009E3451">
      <w:pPr>
        <w:pStyle w:val="210"/>
        <w:shd w:val="clear" w:color="auto" w:fill="auto"/>
        <w:spacing w:after="0"/>
        <w:jc w:val="left"/>
        <w:rPr>
          <w:rStyle w:val="25"/>
          <w:b/>
          <w:color w:val="000000"/>
          <w:sz w:val="24"/>
          <w:szCs w:val="24"/>
        </w:rPr>
      </w:pPr>
      <w:r w:rsidRPr="00596E22">
        <w:rPr>
          <w:rFonts w:eastAsia="Times New Roman"/>
          <w:sz w:val="24"/>
          <w:szCs w:val="24"/>
        </w:rPr>
        <w:t>1.7.</w:t>
      </w:r>
      <w:r w:rsidR="009E3451">
        <w:rPr>
          <w:rFonts w:eastAsia="Times New Roman"/>
          <w:sz w:val="24"/>
          <w:szCs w:val="24"/>
        </w:rPr>
        <w:t xml:space="preserve"> </w:t>
      </w:r>
      <w:proofErr w:type="gramStart"/>
      <w:r w:rsidR="00955A37" w:rsidRPr="00596E22">
        <w:rPr>
          <w:rFonts w:eastAsia="Times New Roman"/>
          <w:sz w:val="24"/>
          <w:szCs w:val="24"/>
        </w:rPr>
        <w:t>Юридический адрес организации (учреждения</w:t>
      </w:r>
      <w:r w:rsidRPr="00596E22">
        <w:rPr>
          <w:rFonts w:eastAsia="Times New Roman"/>
          <w:sz w:val="24"/>
          <w:szCs w:val="24"/>
        </w:rPr>
        <w:t>)</w:t>
      </w:r>
      <w:r w:rsidRPr="00596E22">
        <w:rPr>
          <w:rStyle w:val="3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96E22">
        <w:rPr>
          <w:rStyle w:val="25"/>
          <w:b/>
          <w:color w:val="000000"/>
          <w:sz w:val="24"/>
          <w:szCs w:val="24"/>
        </w:rPr>
        <w:t>Республика Дагестан, 368300,   г.</w:t>
      </w:r>
      <w:r w:rsidR="004C3591">
        <w:rPr>
          <w:rStyle w:val="25"/>
          <w:b/>
          <w:color w:val="000000"/>
          <w:sz w:val="24"/>
          <w:szCs w:val="24"/>
        </w:rPr>
        <w:t> </w:t>
      </w:r>
      <w:r w:rsidRPr="00596E22">
        <w:rPr>
          <w:rStyle w:val="25"/>
          <w:b/>
          <w:color w:val="000000"/>
          <w:sz w:val="24"/>
          <w:szCs w:val="24"/>
        </w:rPr>
        <w:t>Каспийск, ул. Орджоникидзе, д. 16</w:t>
      </w:r>
      <w:proofErr w:type="gramEnd"/>
    </w:p>
    <w:p w:rsidR="00B05874" w:rsidRPr="00B05874" w:rsidRDefault="00955A37" w:rsidP="00B05874">
      <w:pPr>
        <w:pStyle w:val="210"/>
        <w:shd w:val="clear" w:color="auto" w:fill="auto"/>
        <w:spacing w:after="0"/>
        <w:jc w:val="left"/>
        <w:rPr>
          <w:color w:val="000000"/>
          <w:sz w:val="24"/>
          <w:szCs w:val="24"/>
          <w:u w:val="single"/>
          <w:shd w:val="clear" w:color="auto" w:fill="FFFFFF"/>
        </w:rPr>
      </w:pPr>
      <w:r w:rsidRPr="00596E22">
        <w:rPr>
          <w:rFonts w:eastAsia="Times New Roman"/>
          <w:sz w:val="24"/>
          <w:szCs w:val="24"/>
        </w:rPr>
        <w:t>1.8. Основание для пользования объектом (оперативное управление, аренда, собственность)</w:t>
      </w:r>
      <w:r w:rsidR="009E3451">
        <w:rPr>
          <w:rFonts w:eastAsia="Times New Roman"/>
          <w:sz w:val="24"/>
          <w:szCs w:val="24"/>
        </w:rPr>
        <w:t>:</w:t>
      </w:r>
      <w:r w:rsidRPr="00596E22">
        <w:rPr>
          <w:rFonts w:eastAsia="Times New Roman"/>
          <w:sz w:val="24"/>
          <w:szCs w:val="24"/>
        </w:rPr>
        <w:t xml:space="preserve"> </w:t>
      </w:r>
      <w:r w:rsidR="00FC49D5" w:rsidRPr="00596E22">
        <w:rPr>
          <w:rStyle w:val="25"/>
          <w:b/>
          <w:color w:val="000000"/>
          <w:sz w:val="24"/>
          <w:szCs w:val="24"/>
        </w:rPr>
        <w:t xml:space="preserve">оперативное </w:t>
      </w:r>
      <w:r w:rsidR="00FC49D5" w:rsidRPr="00B05874">
        <w:rPr>
          <w:rStyle w:val="25"/>
          <w:b/>
          <w:color w:val="000000"/>
          <w:sz w:val="24"/>
          <w:szCs w:val="24"/>
        </w:rPr>
        <w:t>управление</w:t>
      </w:r>
      <w:r w:rsidR="00FC49D5" w:rsidRPr="00B05874">
        <w:rPr>
          <w:rStyle w:val="25"/>
          <w:color w:val="000000"/>
          <w:sz w:val="24"/>
          <w:szCs w:val="24"/>
          <w:u w:val="none"/>
        </w:rPr>
        <w:t xml:space="preserve"> </w:t>
      </w:r>
      <w:r w:rsidR="00B05874">
        <w:rPr>
          <w:rStyle w:val="25"/>
          <w:color w:val="000000"/>
          <w:sz w:val="24"/>
          <w:szCs w:val="24"/>
          <w:u w:val="none"/>
        </w:rPr>
        <w:t xml:space="preserve"> </w:t>
      </w:r>
      <w:r w:rsidR="00FC49D5" w:rsidRPr="00596E22">
        <w:rPr>
          <w:rStyle w:val="24"/>
          <w:color w:val="000000"/>
          <w:sz w:val="24"/>
          <w:szCs w:val="24"/>
        </w:rPr>
        <w:t xml:space="preserve">Свидетельство права оперативного управления: </w:t>
      </w:r>
      <w:r w:rsidR="00FC49D5" w:rsidRPr="00596E22">
        <w:rPr>
          <w:sz w:val="24"/>
          <w:szCs w:val="24"/>
        </w:rPr>
        <w:t xml:space="preserve">от </w:t>
      </w:r>
      <w:r w:rsidR="00FC49D5" w:rsidRPr="00596E22">
        <w:rPr>
          <w:b/>
          <w:sz w:val="24"/>
          <w:szCs w:val="24"/>
          <w:u w:val="single"/>
        </w:rPr>
        <w:t>1</w:t>
      </w:r>
      <w:r w:rsidR="00B05874">
        <w:rPr>
          <w:b/>
          <w:sz w:val="24"/>
          <w:szCs w:val="24"/>
          <w:u w:val="single"/>
        </w:rPr>
        <w:t>4 февраля 2012 года серии 05-АА</w:t>
      </w:r>
      <w:r w:rsidR="00FC49D5" w:rsidRPr="00596E22">
        <w:rPr>
          <w:b/>
          <w:sz w:val="24"/>
          <w:szCs w:val="24"/>
          <w:u w:val="single"/>
        </w:rPr>
        <w:t xml:space="preserve">№ </w:t>
      </w:r>
      <w:r w:rsidR="00FC49D5" w:rsidRPr="00B05874">
        <w:rPr>
          <w:b/>
          <w:sz w:val="24"/>
          <w:szCs w:val="24"/>
          <w:u w:val="single"/>
        </w:rPr>
        <w:t>480967</w:t>
      </w:r>
      <w:r w:rsidR="00B05874">
        <w:rPr>
          <w:b/>
          <w:sz w:val="24"/>
          <w:szCs w:val="24"/>
        </w:rPr>
        <w:t xml:space="preserve"> </w:t>
      </w:r>
      <w:r w:rsidR="00B05874" w:rsidRPr="00B05874">
        <w:rPr>
          <w:b/>
          <w:sz w:val="24"/>
          <w:szCs w:val="24"/>
        </w:rPr>
        <w:t xml:space="preserve"> </w:t>
      </w:r>
      <w:r w:rsidR="00B05874" w:rsidRPr="00596E22">
        <w:rPr>
          <w:rStyle w:val="24"/>
          <w:color w:val="000000"/>
          <w:sz w:val="24"/>
          <w:szCs w:val="24"/>
        </w:rPr>
        <w:t xml:space="preserve">Свидетельство права собственности РФ: </w:t>
      </w:r>
      <w:r w:rsidR="00B05874" w:rsidRPr="00596E22">
        <w:rPr>
          <w:sz w:val="24"/>
          <w:szCs w:val="24"/>
        </w:rPr>
        <w:t xml:space="preserve">от </w:t>
      </w:r>
      <w:r w:rsidR="00B05874" w:rsidRPr="00596E22">
        <w:rPr>
          <w:b/>
          <w:sz w:val="24"/>
          <w:szCs w:val="24"/>
          <w:u w:val="single"/>
        </w:rPr>
        <w:t>14 февраля 2012 года серии 05-АА № 480967</w:t>
      </w:r>
    </w:p>
    <w:p w:rsidR="00B76BF7" w:rsidRPr="00596E22" w:rsidRDefault="00955A37" w:rsidP="00B76BF7">
      <w:pPr>
        <w:pStyle w:val="210"/>
        <w:shd w:val="clear" w:color="auto" w:fill="auto"/>
        <w:spacing w:after="0"/>
        <w:jc w:val="left"/>
        <w:rPr>
          <w:rStyle w:val="25"/>
          <w:b/>
          <w:color w:val="000000"/>
          <w:sz w:val="24"/>
          <w:szCs w:val="24"/>
        </w:rPr>
      </w:pPr>
      <w:r w:rsidRPr="00596E22">
        <w:rPr>
          <w:rFonts w:eastAsia="Times New Roman"/>
          <w:sz w:val="24"/>
          <w:szCs w:val="24"/>
        </w:rPr>
        <w:t xml:space="preserve">1.9.Форма собственности (государственная, негосударственная) </w:t>
      </w:r>
      <w:r w:rsidR="00B76BF7" w:rsidRPr="00596E22">
        <w:rPr>
          <w:rStyle w:val="25"/>
          <w:b/>
          <w:color w:val="000000"/>
          <w:sz w:val="24"/>
          <w:szCs w:val="24"/>
        </w:rPr>
        <w:t>государственная</w:t>
      </w:r>
    </w:p>
    <w:p w:rsidR="00B76BF7" w:rsidRPr="00596E22" w:rsidRDefault="00955A37" w:rsidP="00B76BF7">
      <w:pPr>
        <w:pStyle w:val="210"/>
        <w:shd w:val="clear" w:color="auto" w:fill="auto"/>
        <w:spacing w:after="0"/>
        <w:jc w:val="left"/>
        <w:rPr>
          <w:rStyle w:val="25"/>
          <w:color w:val="000000"/>
          <w:sz w:val="24"/>
          <w:szCs w:val="24"/>
        </w:rPr>
      </w:pPr>
      <w:r w:rsidRPr="00596E22">
        <w:rPr>
          <w:rFonts w:eastAsia="Times New Roman"/>
          <w:sz w:val="24"/>
          <w:szCs w:val="24"/>
        </w:rPr>
        <w:t xml:space="preserve">1.10. Территориальная принадлежность </w:t>
      </w:r>
      <w:r w:rsidR="00B76BF7" w:rsidRPr="00596E22">
        <w:rPr>
          <w:rStyle w:val="25"/>
          <w:b/>
          <w:color w:val="000000"/>
          <w:sz w:val="24"/>
          <w:szCs w:val="24"/>
        </w:rPr>
        <w:t>муниципальная</w:t>
      </w:r>
      <w:r w:rsidR="00B76BF7" w:rsidRPr="00596E22">
        <w:rPr>
          <w:rStyle w:val="25"/>
          <w:color w:val="000000"/>
          <w:sz w:val="24"/>
          <w:szCs w:val="24"/>
        </w:rPr>
        <w:t xml:space="preserve"> </w:t>
      </w:r>
    </w:p>
    <w:p w:rsidR="00B05874" w:rsidRDefault="00955A37" w:rsidP="00B05874">
      <w:pPr>
        <w:tabs>
          <w:tab w:val="left" w:pos="104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1.11. Вышестоящая организация </w:t>
      </w:r>
      <w:r w:rsidR="00B76BF7" w:rsidRPr="0059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Муниципальное образование городской округ «город Каспийск» </w:t>
      </w:r>
    </w:p>
    <w:p w:rsidR="00B76BF7" w:rsidRPr="00596E22" w:rsidRDefault="00955A37" w:rsidP="00B05874">
      <w:pPr>
        <w:tabs>
          <w:tab w:val="left" w:pos="1049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1.12. Адрес вышестоящей организации </w:t>
      </w:r>
      <w:r w:rsidR="00B76BF7" w:rsidRPr="00596E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368300, г. Каспийск, ул. Орджоникидзе, 12</w:t>
      </w:r>
      <w:r w:rsidR="009E34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F152A7" w:rsidRPr="00596E22" w:rsidRDefault="00955A37" w:rsidP="009E3451">
      <w:pPr>
        <w:tabs>
          <w:tab w:val="left" w:pos="10206"/>
        </w:tabs>
        <w:spacing w:before="100" w:beforeAutospacing="1" w:after="100" w:afterAutospacing="1" w:line="240" w:lineRule="auto"/>
        <w:ind w:right="14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Характеристика деятельности организации на объекте </w:t>
      </w:r>
      <w:r w:rsidRPr="00596E2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</w:t>
      </w:r>
      <w:r w:rsidRPr="00596E22">
        <w:rPr>
          <w:rFonts w:ascii="Times New Roman" w:eastAsia="Times New Roman" w:hAnsi="Times New Roman" w:cs="Times New Roman"/>
          <w:i/>
          <w:iCs/>
          <w:sz w:val="24"/>
          <w:szCs w:val="24"/>
        </w:rPr>
        <w:t>по обслуживанию населения)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2.1 Сфера деятельности</w:t>
      </w:r>
      <w:r w:rsidR="009E345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6E22" w:rsidRPr="00596E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образование</w:t>
      </w:r>
      <w:r w:rsidR="009E34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F152A7" w:rsidRPr="00B05874" w:rsidRDefault="00955A37" w:rsidP="00B05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2.2 Виды оказываемых услуг</w:t>
      </w:r>
      <w:r w:rsidR="009E345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05874" w:rsidRPr="00B058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дополнительное образование, начальное образование, основное </w:t>
      </w:r>
      <w:r w:rsidR="009E34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общее </w:t>
      </w:r>
      <w:r w:rsidR="00B05874" w:rsidRPr="00B058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образование, среднее </w:t>
      </w:r>
      <w:r w:rsidR="009E345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общее </w:t>
      </w:r>
      <w:r w:rsidR="00B05874" w:rsidRPr="00B058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образование</w:t>
      </w:r>
    </w:p>
    <w:p w:rsidR="00F152A7" w:rsidRPr="00596E22" w:rsidRDefault="00596E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2.3 Форма оказания услуг:  </w:t>
      </w:r>
      <w:r w:rsidRPr="00596E2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на объекте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955A37" w:rsidRPr="00596E2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152A7" w:rsidRPr="00B05874" w:rsidRDefault="00955A37" w:rsidP="00B05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lastRenderedPageBreak/>
        <w:t>2.4 Категории обслуживаемого населения по возрасту: (дети, взрослые трудоспособного возраста, пожилые; все возрастные категории</w:t>
      </w:r>
      <w:r w:rsidR="00B058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B0587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05874" w:rsidRPr="00B058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дети</w:t>
      </w:r>
    </w:p>
    <w:p w:rsidR="00B05874" w:rsidRDefault="00955A37" w:rsidP="00B05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2.5 Категории обслуживаемых инвалидов: </w:t>
      </w:r>
      <w:r w:rsidR="00B05874" w:rsidRPr="00DF14D4">
        <w:rPr>
          <w:rStyle w:val="25"/>
          <w:b/>
          <w:color w:val="000000"/>
        </w:rPr>
        <w:t xml:space="preserve">инвалиды с нарушениями </w:t>
      </w:r>
      <w:proofErr w:type="spellStart"/>
      <w:r w:rsidR="00B05874" w:rsidRPr="00DF14D4">
        <w:rPr>
          <w:rStyle w:val="25"/>
          <w:b/>
          <w:color w:val="000000"/>
        </w:rPr>
        <w:t>опорно</w:t>
      </w:r>
      <w:r w:rsidR="00B05874" w:rsidRPr="00DF14D4">
        <w:rPr>
          <w:rStyle w:val="25"/>
          <w:b/>
          <w:color w:val="000000"/>
        </w:rPr>
        <w:softHyphen/>
        <w:t>двигательного</w:t>
      </w:r>
      <w:proofErr w:type="spellEnd"/>
      <w:r w:rsidR="00B05874" w:rsidRPr="00DF14D4">
        <w:rPr>
          <w:rStyle w:val="25"/>
          <w:b/>
          <w:color w:val="000000"/>
        </w:rPr>
        <w:t xml:space="preserve"> аппарата, нарушениями зрения, нарушениями слуха</w:t>
      </w:r>
      <w:r w:rsidR="00B05874" w:rsidRPr="00596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2A7" w:rsidRPr="00B05874" w:rsidRDefault="00955A37" w:rsidP="00B058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2.6 Плановая мощность: посещаемость (количество </w:t>
      </w:r>
      <w:proofErr w:type="gramStart"/>
      <w:r w:rsidRPr="00596E22">
        <w:rPr>
          <w:rFonts w:ascii="Times New Roman" w:eastAsia="Times New Roman" w:hAnsi="Times New Roman" w:cs="Times New Roman"/>
          <w:sz w:val="24"/>
          <w:szCs w:val="24"/>
        </w:rPr>
        <w:t>обслуживаемых</w:t>
      </w:r>
      <w:proofErr w:type="gramEnd"/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в день), вместимость, пропускная способность  </w:t>
      </w:r>
      <w:r w:rsidR="00B05874" w:rsidRPr="00B058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1515</w:t>
      </w:r>
    </w:p>
    <w:p w:rsidR="00F152A7" w:rsidRPr="000B0A99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0A99">
        <w:rPr>
          <w:rFonts w:ascii="Times New Roman" w:eastAsia="Times New Roman" w:hAnsi="Times New Roman" w:cs="Times New Roman"/>
          <w:sz w:val="24"/>
          <w:szCs w:val="24"/>
        </w:rPr>
        <w:t xml:space="preserve">2.7 Участие в исполнении ИПР инвалида, </w:t>
      </w:r>
      <w:r w:rsidRPr="000B0A99">
        <w:rPr>
          <w:rFonts w:ascii="Times New Roman" w:eastAsia="Times New Roman" w:hAnsi="Times New Roman" w:cs="Times New Roman"/>
          <w:sz w:val="24"/>
          <w:szCs w:val="24"/>
          <w:u w:val="single"/>
        </w:rPr>
        <w:t>ребенка-инвалида (да</w:t>
      </w:r>
      <w:r w:rsidRPr="000B0A99">
        <w:rPr>
          <w:rFonts w:ascii="Times New Roman" w:eastAsia="Times New Roman" w:hAnsi="Times New Roman" w:cs="Times New Roman"/>
          <w:sz w:val="24"/>
          <w:szCs w:val="24"/>
        </w:rPr>
        <w:t xml:space="preserve">, нет) </w:t>
      </w:r>
      <w:r w:rsidR="000B0A99" w:rsidRPr="000B0A9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</w:p>
    <w:p w:rsidR="00F152A7" w:rsidRPr="00596E22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3. Состояние доступности объекта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3.1 Путь следования к объекту пассажирским транспортом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транспорта) </w:t>
      </w:r>
    </w:p>
    <w:p w:rsidR="00646563" w:rsidRPr="00646563" w:rsidRDefault="00646563" w:rsidP="00646563">
      <w:pPr>
        <w:shd w:val="clear" w:color="auto" w:fill="FFFFFF"/>
        <w:spacing w:after="0" w:line="230" w:lineRule="exact"/>
        <w:ind w:right="34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65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 автостанции по улице Орджоникидзе пешком или маршрутное такси с номерами 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Pr="006465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или 10</w:t>
      </w:r>
      <w:r w:rsidRPr="0064656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F152A7" w:rsidRPr="00646563" w:rsidRDefault="00955A37" w:rsidP="00646563">
      <w:pPr>
        <w:shd w:val="clear" w:color="auto" w:fill="FFFFFF"/>
        <w:spacing w:after="0" w:line="230" w:lineRule="exact"/>
        <w:ind w:left="5" w:right="34" w:firstLine="1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наличие адаптированного пасс</w:t>
      </w:r>
      <w:r w:rsidR="00E44ED8">
        <w:rPr>
          <w:rFonts w:ascii="Times New Roman" w:eastAsia="Times New Roman" w:hAnsi="Times New Roman" w:cs="Times New Roman"/>
          <w:sz w:val="24"/>
          <w:szCs w:val="24"/>
        </w:rPr>
        <w:t xml:space="preserve">ажирского транспорта к объекту </w:t>
      </w:r>
      <w:r w:rsidR="0064656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предусмотрено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3.2.1 расстояние до объекта от остановки транспорта </w:t>
      </w:r>
      <w:r w:rsidR="00E44ED8" w:rsidRPr="00E44E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50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3.2.2 время движения (пешком) </w:t>
      </w:r>
      <w:r w:rsidR="00E44ED8" w:rsidRPr="00E44E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2-3 </w:t>
      </w:r>
      <w:r w:rsidRPr="00E44E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</w:t>
      </w:r>
    </w:p>
    <w:p w:rsidR="00F152A7" w:rsidRPr="00E44ED8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3.2.3 наличие выделенного от п</w:t>
      </w:r>
      <w:r w:rsidR="00E44ED8">
        <w:rPr>
          <w:rFonts w:ascii="Times New Roman" w:eastAsia="Times New Roman" w:hAnsi="Times New Roman" w:cs="Times New Roman"/>
          <w:sz w:val="24"/>
          <w:szCs w:val="24"/>
        </w:rPr>
        <w:t xml:space="preserve">роезжей части пешеходного пути </w:t>
      </w:r>
      <w:r w:rsidR="00E44ED8" w:rsidRPr="00E44E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да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3.2.4 Перекрестки: </w:t>
      </w:r>
      <w:r w:rsidR="00E44ED8" w:rsidRPr="00E44E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нет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3.2.5 Информация на пути следования к объекту: </w:t>
      </w:r>
      <w:r w:rsidRPr="00596E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акустическая, тактильная, визуальная; </w:t>
      </w:r>
      <w:r w:rsidR="00E44ED8" w:rsidRPr="00E44E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нет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3.2.6 Перепады высоты на пути: </w:t>
      </w:r>
      <w:r w:rsidR="00E44ED8" w:rsidRPr="00E44ED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нет</w:t>
      </w:r>
      <w:r w:rsidRPr="00596E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>(</w:t>
      </w:r>
      <w:r w:rsidR="00E44ED8" w:rsidRPr="00E44ED8">
        <w:rPr>
          <w:rFonts w:ascii="Times New Roman" w:eastAsia="Times New Roman" w:hAnsi="Times New Roman" w:cs="Times New Roman"/>
          <w:b/>
          <w:i/>
          <w:sz w:val="24"/>
          <w:szCs w:val="24"/>
        </w:rPr>
        <w:t>съе</w:t>
      </w:r>
      <w:proofErr w:type="gramStart"/>
      <w:r w:rsidR="00E44ED8" w:rsidRPr="00E44ED8">
        <w:rPr>
          <w:rFonts w:ascii="Times New Roman" w:eastAsia="Times New Roman" w:hAnsi="Times New Roman" w:cs="Times New Roman"/>
          <w:b/>
          <w:i/>
          <w:sz w:val="24"/>
          <w:szCs w:val="24"/>
        </w:rPr>
        <w:t>зд с тр</w:t>
      </w:r>
      <w:proofErr w:type="gramEnd"/>
      <w:r w:rsidR="00E44ED8" w:rsidRPr="00E44ED8">
        <w:rPr>
          <w:rFonts w:ascii="Times New Roman" w:eastAsia="Times New Roman" w:hAnsi="Times New Roman" w:cs="Times New Roman"/>
          <w:b/>
          <w:i/>
          <w:sz w:val="24"/>
          <w:szCs w:val="24"/>
        </w:rPr>
        <w:t>отуара на проезжую часть и обратно</w:t>
      </w:r>
      <w:r w:rsidR="00E44ED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152A7" w:rsidRPr="00E44ED8" w:rsidRDefault="00955A37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Их обустройство для инвалидов на коляске: </w:t>
      </w:r>
      <w:r w:rsidR="00E44ED8" w:rsidRPr="00E44E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>нет</w:t>
      </w:r>
      <w:r w:rsidR="00E44ED8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E44ED8" w:rsidRPr="00E44ED8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(необходимо обустройство пандусов для съезда с тротуара на проезжую часть и обратно)</w:t>
      </w:r>
    </w:p>
    <w:p w:rsidR="00F60309" w:rsidRDefault="00F60309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F152A7" w:rsidRPr="00596E22" w:rsidRDefault="00955A37" w:rsidP="004C35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689"/>
        <w:gridCol w:w="2959"/>
      </w:tblGrid>
      <w:tr w:rsidR="00F152A7" w:rsidRPr="00596E22">
        <w:trPr>
          <w:trHeight w:val="823"/>
          <w:jc w:val="center"/>
        </w:trPr>
        <w:tc>
          <w:tcPr>
            <w:tcW w:w="6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F60309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55A37"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F152A7" w:rsidRPr="00596E22" w:rsidRDefault="00955A37">
            <w:pPr>
              <w:spacing w:after="0" w:line="240" w:lineRule="auto"/>
              <w:ind w:left="-13" w:right="-127" w:hanging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8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Категория инвалидов</w:t>
            </w:r>
          </w:p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(формы обслуживания)*</w:t>
            </w:r>
          </w:p>
        </w:tc>
      </w:tr>
      <w:tr w:rsidR="00F152A7" w:rsidRPr="00596E22">
        <w:trPr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категории инвалидов и МГН</w:t>
            </w:r>
          </w:p>
          <w:p w:rsidR="00F152A7" w:rsidRPr="00596E22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F152A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2A7" w:rsidRPr="00596E22">
        <w:trPr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52A7" w:rsidRPr="00596E22">
        <w:trPr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передвигающиеся</w:t>
            </w:r>
            <w:proofErr w:type="gramEnd"/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креслах-колясках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152A7" w:rsidRPr="00596E22">
        <w:trPr>
          <w:trHeight w:val="253"/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6F8D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F152A7" w:rsidRPr="00596E22">
        <w:trPr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6F8D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F152A7" w:rsidRPr="00596E22">
        <w:trPr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6F8D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  <w:tr w:rsidR="00F152A7" w:rsidRPr="00596E22">
        <w:trPr>
          <w:jc w:val="center"/>
        </w:trPr>
        <w:tc>
          <w:tcPr>
            <w:tcW w:w="674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left="-89" w:firstLine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5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16F8D">
              <w:rPr>
                <w:rFonts w:ascii="Times New Roman" w:eastAsia="Times New Roman" w:hAnsi="Times New Roman" w:cs="Times New Roman"/>
                <w:sz w:val="24"/>
                <w:szCs w:val="24"/>
              </w:rPr>
              <w:t>ДУ</w:t>
            </w:r>
          </w:p>
        </w:tc>
      </w:tr>
    </w:tbl>
    <w:p w:rsidR="00F152A7" w:rsidRPr="00596E22" w:rsidRDefault="00955A3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* - указывается один из вариантов: </w:t>
      </w: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«А», «Б», «ДУ», «ВНД»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3.4 Состояние доступности основных структурно-функциональных зон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5237"/>
        <w:gridCol w:w="3969"/>
      </w:tblGrid>
      <w:tr w:rsidR="00F152A7" w:rsidRPr="00596E22">
        <w:trPr>
          <w:trHeight w:val="930"/>
        </w:trPr>
        <w:tc>
          <w:tcPr>
            <w:tcW w:w="5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F152A7" w:rsidRPr="00596E22" w:rsidRDefault="00955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23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152A7" w:rsidRPr="00596E22" w:rsidRDefault="00955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F152A7" w:rsidRPr="00596E22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F60309" w:rsidP="00F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ДП-В</w:t>
            </w:r>
          </w:p>
        </w:tc>
      </w:tr>
      <w:tr w:rsidR="00F152A7" w:rsidRPr="00596E22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F60309" w:rsidP="00F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ДП-В</w:t>
            </w:r>
          </w:p>
        </w:tc>
      </w:tr>
      <w:tr w:rsidR="00F152A7" w:rsidRPr="00596E22" w:rsidTr="00F60309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A7" w:rsidRPr="00596E22" w:rsidRDefault="00F60309" w:rsidP="00F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ВНД</w:t>
            </w:r>
          </w:p>
        </w:tc>
      </w:tr>
      <w:tr w:rsidR="00F152A7" w:rsidRPr="00596E22" w:rsidTr="00F60309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A7" w:rsidRPr="00596E22" w:rsidRDefault="00F60309" w:rsidP="00F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</w:p>
        </w:tc>
      </w:tr>
      <w:tr w:rsidR="00F152A7" w:rsidRPr="00596E22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F60309" w:rsidP="00F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</w:p>
        </w:tc>
      </w:tr>
      <w:tr w:rsidR="00F152A7" w:rsidRPr="00596E22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F60309" w:rsidP="00F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ДУ</w:t>
            </w:r>
          </w:p>
        </w:tc>
      </w:tr>
      <w:tr w:rsidR="00F152A7" w:rsidRPr="00596E22" w:rsidTr="00F60309">
        <w:tc>
          <w:tcPr>
            <w:tcW w:w="54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2A7" w:rsidRPr="00596E22" w:rsidRDefault="00F60309" w:rsidP="00F60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ДП-В</w:t>
            </w:r>
          </w:p>
        </w:tc>
      </w:tr>
    </w:tbl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** 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>Указывается:</w:t>
      </w: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ДП-В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- доступно полностью всем;  </w:t>
      </w: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ДП-И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(К, О, С, Г, У) – доступно полностью избирательно (указать категории инвалидов); </w:t>
      </w: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ДЧ-В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- доступно частично всем; </w:t>
      </w: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ДЧ-И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(К, О, С, Г, У) – доступно частично избирательно (указать категории инвалидов); </w:t>
      </w: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ДУ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- доступно условно, </w:t>
      </w: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ВНД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– временно недоступно</w:t>
      </w: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proofErr w:type="gramEnd"/>
    </w:p>
    <w:p w:rsidR="00F152A7" w:rsidRPr="00F60309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3.5. ИТОГОВОЕ ЗАКЛЮЧЕНИЕ о состоянии доступности ОСИ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F603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доступно частично всем</w:t>
      </w:r>
    </w:p>
    <w:p w:rsidR="00F60309" w:rsidRDefault="00F60309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309" w:rsidRDefault="00955A3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96E22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     </w:t>
      </w:r>
    </w:p>
    <w:p w:rsidR="00F60309" w:rsidRDefault="00F60309">
      <w:p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F152A7" w:rsidRPr="00596E22" w:rsidRDefault="00955A37" w:rsidP="00F603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Управленческое решение</w:t>
      </w:r>
    </w:p>
    <w:p w:rsidR="00F152A7" w:rsidRPr="00596E22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5672"/>
        <w:gridCol w:w="3687"/>
      </w:tblGrid>
      <w:tr w:rsidR="00F152A7" w:rsidRPr="00596E22">
        <w:trPr>
          <w:trHeight w:val="998"/>
        </w:trPr>
        <w:tc>
          <w:tcPr>
            <w:tcW w:w="6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№№</w:t>
            </w:r>
          </w:p>
          <w:p w:rsidR="00F152A7" w:rsidRPr="00596E22" w:rsidRDefault="00955A37">
            <w:pPr>
              <w:spacing w:before="100" w:beforeAutospacing="1" w:after="100" w:afterAutospacing="1" w:line="36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\</w:t>
            </w:r>
            <w:proofErr w:type="spellStart"/>
            <w:proofErr w:type="gramStart"/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672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3687" w:type="dxa"/>
            <w:tcBorders>
              <w:top w:val="single" w:sz="8" w:space="0" w:color="auto"/>
              <w:left w:val="non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Рекомендации по адаптации объекта (вид работы)*</w:t>
            </w:r>
          </w:p>
        </w:tc>
      </w:tr>
      <w:tr w:rsidR="00F152A7" w:rsidRPr="00596E22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0B0A99" w:rsidRDefault="00FD359F" w:rsidP="00FD35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0A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 нуждается</w:t>
            </w:r>
          </w:p>
        </w:tc>
      </w:tr>
      <w:tr w:rsidR="00F152A7" w:rsidRPr="00596E22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Вход (входы) в здание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0B0A99" w:rsidP="000B0A99">
            <w:pPr>
              <w:pStyle w:val="Default"/>
              <w:jc w:val="both"/>
              <w:rPr>
                <w:rFonts w:eastAsia="Times New Roman"/>
              </w:rPr>
            </w:pPr>
            <w:r w:rsidRPr="000B0A99">
              <w:rPr>
                <w:b/>
                <w:bCs/>
                <w:szCs w:val="28"/>
              </w:rPr>
              <w:t xml:space="preserve">индивидуальное решение с ТСР </w:t>
            </w:r>
          </w:p>
        </w:tc>
      </w:tr>
      <w:tr w:rsidR="00F152A7" w:rsidRPr="00596E22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0B0A99" w:rsidP="000B0A99">
            <w:pPr>
              <w:pStyle w:val="Default"/>
              <w:jc w:val="both"/>
              <w:rPr>
                <w:rFonts w:eastAsia="Times New Roman"/>
              </w:rPr>
            </w:pPr>
            <w:r w:rsidRPr="000B0A99">
              <w:rPr>
                <w:b/>
                <w:bCs/>
                <w:szCs w:val="28"/>
              </w:rPr>
              <w:t xml:space="preserve">индивидуальное решение с ТСР </w:t>
            </w:r>
          </w:p>
        </w:tc>
      </w:tr>
      <w:tr w:rsidR="00F152A7" w:rsidRPr="00596E22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0B0A99" w:rsidP="000B0A99">
            <w:pPr>
              <w:pStyle w:val="Default"/>
              <w:jc w:val="both"/>
              <w:rPr>
                <w:rFonts w:eastAsia="Times New Roman"/>
              </w:rPr>
            </w:pPr>
            <w:r w:rsidRPr="000B0A99">
              <w:rPr>
                <w:b/>
                <w:bCs/>
                <w:szCs w:val="28"/>
              </w:rPr>
              <w:t xml:space="preserve">индивидуальное решение с ТСР </w:t>
            </w:r>
          </w:p>
        </w:tc>
      </w:tr>
      <w:tr w:rsidR="00F152A7" w:rsidRPr="00596E22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0B0A99" w:rsidRDefault="000B0A99" w:rsidP="000B0A99">
            <w:pPr>
              <w:pStyle w:val="Default"/>
              <w:jc w:val="both"/>
              <w:rPr>
                <w:rFonts w:eastAsia="Times New Roman"/>
              </w:rPr>
            </w:pPr>
            <w:r w:rsidRPr="000B0A99">
              <w:rPr>
                <w:b/>
                <w:bCs/>
                <w:szCs w:val="28"/>
              </w:rPr>
              <w:t xml:space="preserve">Технические решения невозможны </w:t>
            </w:r>
          </w:p>
        </w:tc>
      </w:tr>
      <w:tr w:rsidR="00F152A7" w:rsidRPr="00596E22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информации на объекте (на всех зонах)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0B0A99" w:rsidP="000B0A99">
            <w:pPr>
              <w:pStyle w:val="Default"/>
              <w:jc w:val="both"/>
              <w:rPr>
                <w:rFonts w:eastAsia="Times New Roman"/>
              </w:rPr>
            </w:pPr>
            <w:r w:rsidRPr="000B0A99">
              <w:rPr>
                <w:b/>
                <w:bCs/>
                <w:szCs w:val="28"/>
              </w:rPr>
              <w:t xml:space="preserve">индивидуальное решение с ТСР </w:t>
            </w:r>
          </w:p>
        </w:tc>
      </w:tr>
      <w:tr w:rsidR="00F152A7" w:rsidRPr="00596E22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Пути движения  к объекту (от остановки транспорта)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0B0A99" w:rsidP="000B0A99">
            <w:pPr>
              <w:pStyle w:val="Default"/>
              <w:jc w:val="both"/>
              <w:rPr>
                <w:rFonts w:eastAsia="Times New Roman"/>
              </w:rPr>
            </w:pPr>
            <w:r w:rsidRPr="000B0A99">
              <w:rPr>
                <w:b/>
                <w:bCs/>
                <w:szCs w:val="28"/>
              </w:rPr>
              <w:t xml:space="preserve">индивидуальное решение с ТСР </w:t>
            </w:r>
          </w:p>
        </w:tc>
      </w:tr>
      <w:tr w:rsidR="00F152A7" w:rsidRPr="00596E22">
        <w:trPr>
          <w:trHeight w:val="276"/>
        </w:trPr>
        <w:tc>
          <w:tcPr>
            <w:tcW w:w="67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 зоны и участки</w:t>
            </w:r>
          </w:p>
          <w:p w:rsidR="00F152A7" w:rsidRPr="00596E22" w:rsidRDefault="00955A37">
            <w:pPr>
              <w:spacing w:before="100" w:beforeAutospacing="1" w:after="100" w:afterAutospacing="1" w:line="240" w:lineRule="auto"/>
              <w:ind w:firstLine="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E2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2A7" w:rsidRPr="00596E22" w:rsidRDefault="00955A37" w:rsidP="000B0A99">
            <w:pPr>
              <w:pStyle w:val="Default"/>
              <w:jc w:val="both"/>
              <w:rPr>
                <w:rFonts w:eastAsia="Times New Roman"/>
              </w:rPr>
            </w:pPr>
            <w:r w:rsidRPr="00596E22">
              <w:rPr>
                <w:rFonts w:eastAsia="Times New Roman"/>
              </w:rPr>
              <w:t> </w:t>
            </w:r>
            <w:r w:rsidR="000B0A99" w:rsidRPr="000B0A99">
              <w:rPr>
                <w:b/>
                <w:bCs/>
                <w:szCs w:val="28"/>
              </w:rPr>
              <w:t xml:space="preserve">индивидуальное решение с ТСР </w:t>
            </w:r>
          </w:p>
        </w:tc>
      </w:tr>
    </w:tbl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 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A99">
        <w:rPr>
          <w:rFonts w:ascii="Times New Roman" w:eastAsia="Times New Roman" w:hAnsi="Times New Roman" w:cs="Times New Roman"/>
          <w:b/>
          <w:sz w:val="24"/>
          <w:szCs w:val="24"/>
        </w:rPr>
        <w:t>4.2. Период проведения работ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в рамках исполнения  </w:t>
      </w:r>
      <w:proofErr w:type="spellStart"/>
      <w:r w:rsidRPr="00596E22">
        <w:rPr>
          <w:rFonts w:ascii="Times New Roman" w:eastAsia="Times New Roman" w:hAnsi="Times New Roman" w:cs="Times New Roman"/>
          <w:sz w:val="24"/>
          <w:szCs w:val="24"/>
          <w:u w:val="single"/>
        </w:rPr>
        <w:t>_</w:t>
      </w:r>
      <w:r w:rsidR="00F5591B" w:rsidRPr="00F55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целевое</w:t>
      </w:r>
      <w:proofErr w:type="spellEnd"/>
      <w:r w:rsidR="00F5591B" w:rsidRPr="00F5591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назначение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>                          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0A99">
        <w:rPr>
          <w:rFonts w:ascii="Times New Roman" w:eastAsia="Times New Roman" w:hAnsi="Times New Roman" w:cs="Times New Roman"/>
          <w:b/>
          <w:sz w:val="24"/>
          <w:szCs w:val="24"/>
        </w:rPr>
        <w:t>4.3 Ожидаемый результат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(по состоянию доступности) после выполнения работ по адаптации  </w:t>
      </w:r>
      <w:r w:rsidR="00254574" w:rsidRPr="002545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частично доступно</w:t>
      </w:r>
    </w:p>
    <w:p w:rsidR="00F152A7" w:rsidRPr="00596E22" w:rsidRDefault="00955A37" w:rsidP="00254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результата исполнения программы, плана (по состоянию доступности) </w:t>
      </w:r>
      <w:r w:rsidR="00254574" w:rsidRPr="002545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удовлетворительно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4.4. Для принятия решения </w:t>
      </w:r>
      <w:r w:rsidRPr="002545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требуется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, не требуется </w:t>
      </w:r>
      <w:r w:rsidRPr="00596E22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proofErr w:type="gramStart"/>
      <w:r w:rsidRPr="00596E22">
        <w:rPr>
          <w:rFonts w:ascii="Times New Roman" w:eastAsia="Times New Roman" w:hAnsi="Times New Roman" w:cs="Times New Roman"/>
          <w:i/>
          <w:iCs/>
          <w:sz w:val="24"/>
          <w:szCs w:val="24"/>
        </w:rPr>
        <w:t>нужное</w:t>
      </w:r>
      <w:proofErr w:type="gramEnd"/>
      <w:r w:rsidRPr="00596E22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подчеркнуть):</w:t>
      </w:r>
    </w:p>
    <w:p w:rsidR="00254574" w:rsidRDefault="00254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574">
        <w:rPr>
          <w:rFonts w:ascii="Times New Roman" w:eastAsia="Times New Roman" w:hAnsi="Times New Roman" w:cs="Times New Roman"/>
          <w:sz w:val="24"/>
          <w:szCs w:val="24"/>
        </w:rPr>
        <w:t>согласование работ с надзорными органами (в сфере проектировани</w:t>
      </w:r>
      <w:r>
        <w:rPr>
          <w:rFonts w:ascii="Times New Roman" w:eastAsia="Times New Roman" w:hAnsi="Times New Roman" w:cs="Times New Roman"/>
          <w:sz w:val="24"/>
          <w:szCs w:val="24"/>
        </w:rPr>
        <w:t>я и строительства архитектуры).</w:t>
      </w:r>
    </w:p>
    <w:p w:rsidR="00254574" w:rsidRDefault="00254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техническая экспертиза;</w:t>
      </w:r>
    </w:p>
    <w:p w:rsidR="00254574" w:rsidRDefault="002545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4574">
        <w:rPr>
          <w:rFonts w:ascii="Times New Roman" w:eastAsia="Times New Roman" w:hAnsi="Times New Roman" w:cs="Times New Roman"/>
          <w:sz w:val="24"/>
          <w:szCs w:val="24"/>
        </w:rPr>
        <w:t>разработка проектно-сметной документации.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596E22">
        <w:rPr>
          <w:rFonts w:ascii="Times New Roman" w:eastAsia="Times New Roman" w:hAnsi="Times New Roman" w:cs="Times New Roman"/>
          <w:i/>
          <w:iCs/>
          <w:sz w:val="24"/>
          <w:szCs w:val="24"/>
        </w:rPr>
        <w:t>наименование документа и выдавшей его организации, дата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gramStart"/>
      <w:r w:rsidRPr="00596E22">
        <w:rPr>
          <w:rFonts w:ascii="Times New Roman" w:eastAsia="Times New Roman" w:hAnsi="Times New Roman" w:cs="Times New Roman"/>
          <w:sz w:val="24"/>
          <w:szCs w:val="24"/>
        </w:rPr>
        <w:t>прилагается</w:t>
      </w:r>
      <w:proofErr w:type="gramEnd"/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96E22">
        <w:rPr>
          <w:rFonts w:ascii="Times New Roman" w:eastAsia="Times New Roman" w:hAnsi="Times New Roman" w:cs="Times New Roman"/>
          <w:sz w:val="24"/>
          <w:szCs w:val="24"/>
        </w:rPr>
        <w:t>_______________________________нет</w:t>
      </w:r>
      <w:proofErr w:type="spellEnd"/>
      <w:r w:rsidRPr="00596E22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4.5. Информация размещена (обновлена) на Карте доступности субъекта РФ </w:t>
      </w: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дата 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F152A7" w:rsidRPr="00596E22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(наименование сайта, портала)</w:t>
      </w: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F152A7" w:rsidRPr="00596E22" w:rsidRDefault="00955A3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b/>
          <w:bCs/>
          <w:sz w:val="24"/>
          <w:szCs w:val="24"/>
        </w:rPr>
        <w:t> 5. Особые отметки</w:t>
      </w:r>
      <w:r w:rsidRPr="00596E2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Паспорт сформирован на основании: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1.  </w:t>
      </w:r>
    </w:p>
    <w:p w:rsidR="00F152A7" w:rsidRPr="00596E22" w:rsidRDefault="00955A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p w:rsidR="00F152A7" w:rsidRPr="00596E22" w:rsidRDefault="00955A37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3.   </w:t>
      </w:r>
    </w:p>
    <w:p w:rsidR="00F152A7" w:rsidRPr="00596E22" w:rsidRDefault="00955A37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 xml:space="preserve">Дата составления паспорта: </w:t>
      </w:r>
      <w:r w:rsidR="00FD359F">
        <w:rPr>
          <w:rFonts w:ascii="Times New Roman" w:eastAsia="Times New Roman" w:hAnsi="Times New Roman" w:cs="Times New Roman"/>
          <w:sz w:val="24"/>
          <w:szCs w:val="24"/>
        </w:rPr>
        <w:t>16.03.2022г</w:t>
      </w:r>
    </w:p>
    <w:p w:rsidR="00F152A7" w:rsidRDefault="00955A37">
      <w:pPr>
        <w:widowControl w:val="0"/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E22">
        <w:rPr>
          <w:rFonts w:ascii="Times New Roman" w:eastAsia="Times New Roman" w:hAnsi="Times New Roman" w:cs="Times New Roman"/>
          <w:sz w:val="24"/>
          <w:szCs w:val="24"/>
        </w:rPr>
        <w:t>Лицо, производившее заполнения паспорта:</w:t>
      </w:r>
    </w:p>
    <w:p w:rsidR="00FD359F" w:rsidRPr="00596E22" w:rsidRDefault="00FD359F">
      <w:pPr>
        <w:widowControl w:val="0"/>
        <w:pBdr>
          <w:bottom w:val="single" w:sz="12" w:space="1" w:color="auto"/>
        </w:pBd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2A7" w:rsidRPr="00596E22" w:rsidRDefault="00F152A7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152A7" w:rsidRPr="00596E22" w:rsidRDefault="00FD359F" w:rsidP="002D1CE0">
      <w:pPr>
        <w:widowControl w:val="0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Руководитель объекта:    Магомедов М.С.</w:t>
      </w:r>
      <w:r w:rsidR="00955A37" w:rsidRPr="00596E2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sectPr w:rsidR="00F152A7" w:rsidRPr="00596E22" w:rsidSect="00F60309">
      <w:pgSz w:w="11906" w:h="16838"/>
      <w:pgMar w:top="993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064" w:rsidRDefault="00104064">
      <w:pPr>
        <w:spacing w:after="0" w:line="240" w:lineRule="auto"/>
      </w:pPr>
      <w:r>
        <w:separator/>
      </w:r>
    </w:p>
  </w:endnote>
  <w:endnote w:type="continuationSeparator" w:id="0">
    <w:p w:rsidR="00104064" w:rsidRDefault="00104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064" w:rsidRDefault="00104064">
      <w:pPr>
        <w:spacing w:after="0" w:line="240" w:lineRule="auto"/>
      </w:pPr>
      <w:r>
        <w:separator/>
      </w:r>
    </w:p>
  </w:footnote>
  <w:footnote w:type="continuationSeparator" w:id="0">
    <w:p w:rsidR="00104064" w:rsidRDefault="001040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2A7"/>
    <w:rsid w:val="000B0A99"/>
    <w:rsid w:val="000E7F6B"/>
    <w:rsid w:val="00104064"/>
    <w:rsid w:val="0011658A"/>
    <w:rsid w:val="00190A66"/>
    <w:rsid w:val="00205842"/>
    <w:rsid w:val="00254574"/>
    <w:rsid w:val="002A0253"/>
    <w:rsid w:val="002D1CE0"/>
    <w:rsid w:val="002F1688"/>
    <w:rsid w:val="003007FB"/>
    <w:rsid w:val="00396B3E"/>
    <w:rsid w:val="0049194C"/>
    <w:rsid w:val="004C3591"/>
    <w:rsid w:val="00596E22"/>
    <w:rsid w:val="005F4B02"/>
    <w:rsid w:val="00646563"/>
    <w:rsid w:val="006B0EAA"/>
    <w:rsid w:val="006E3B27"/>
    <w:rsid w:val="007D0126"/>
    <w:rsid w:val="007D05B8"/>
    <w:rsid w:val="00812DA3"/>
    <w:rsid w:val="00816F8D"/>
    <w:rsid w:val="00840D01"/>
    <w:rsid w:val="008B621B"/>
    <w:rsid w:val="00955A37"/>
    <w:rsid w:val="009E3451"/>
    <w:rsid w:val="00B05874"/>
    <w:rsid w:val="00B76BF7"/>
    <w:rsid w:val="00DE389E"/>
    <w:rsid w:val="00E44ED8"/>
    <w:rsid w:val="00EE7A94"/>
    <w:rsid w:val="00F152A7"/>
    <w:rsid w:val="00F5591B"/>
    <w:rsid w:val="00F60309"/>
    <w:rsid w:val="00FC49D5"/>
    <w:rsid w:val="00FC681A"/>
    <w:rsid w:val="00FD3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5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025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2A025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2A025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2A025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2A025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2A025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2A025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2A025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2A025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253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2A0253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2A025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2A025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2A025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2A025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2A025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2A025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2A0253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A0253"/>
    <w:pPr>
      <w:ind w:left="720"/>
      <w:contextualSpacing/>
    </w:pPr>
  </w:style>
  <w:style w:type="paragraph" w:styleId="a4">
    <w:name w:val="No Spacing"/>
    <w:uiPriority w:val="1"/>
    <w:qFormat/>
    <w:rsid w:val="002A0253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2A0253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2A0253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A0253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2A025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2A025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2A0253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A025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2A0253"/>
    <w:rPr>
      <w:i/>
    </w:rPr>
  </w:style>
  <w:style w:type="paragraph" w:styleId="ab">
    <w:name w:val="header"/>
    <w:basedOn w:val="a"/>
    <w:link w:val="ac"/>
    <w:uiPriority w:val="99"/>
    <w:unhideWhenUsed/>
    <w:rsid w:val="002A025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A0253"/>
  </w:style>
  <w:style w:type="paragraph" w:styleId="ad">
    <w:name w:val="footer"/>
    <w:basedOn w:val="a"/>
    <w:link w:val="ae"/>
    <w:uiPriority w:val="99"/>
    <w:unhideWhenUsed/>
    <w:rsid w:val="002A0253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2A0253"/>
  </w:style>
  <w:style w:type="paragraph" w:styleId="af">
    <w:name w:val="caption"/>
    <w:basedOn w:val="a"/>
    <w:next w:val="a"/>
    <w:uiPriority w:val="35"/>
    <w:semiHidden/>
    <w:unhideWhenUsed/>
    <w:qFormat/>
    <w:rsid w:val="002A0253"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2A0253"/>
  </w:style>
  <w:style w:type="table" w:styleId="af0">
    <w:name w:val="Table Grid"/>
    <w:basedOn w:val="a1"/>
    <w:uiPriority w:val="59"/>
    <w:rsid w:val="002A025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A025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A0253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2A02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2A0253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A025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2A0253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2A0253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2A0253"/>
    <w:rPr>
      <w:sz w:val="18"/>
    </w:rPr>
  </w:style>
  <w:style w:type="character" w:styleId="af4">
    <w:name w:val="footnote reference"/>
    <w:basedOn w:val="a0"/>
    <w:uiPriority w:val="99"/>
    <w:unhideWhenUsed/>
    <w:rsid w:val="002A0253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2A0253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2A0253"/>
    <w:rPr>
      <w:sz w:val="20"/>
    </w:rPr>
  </w:style>
  <w:style w:type="character" w:styleId="af7">
    <w:name w:val="endnote reference"/>
    <w:basedOn w:val="a0"/>
    <w:uiPriority w:val="99"/>
    <w:semiHidden/>
    <w:unhideWhenUsed/>
    <w:rsid w:val="002A0253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2A0253"/>
    <w:pPr>
      <w:spacing w:after="57"/>
    </w:pPr>
  </w:style>
  <w:style w:type="paragraph" w:styleId="23">
    <w:name w:val="toc 2"/>
    <w:basedOn w:val="a"/>
    <w:next w:val="a"/>
    <w:uiPriority w:val="39"/>
    <w:unhideWhenUsed/>
    <w:rsid w:val="002A0253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2A025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2A025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2A025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2A025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2A025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2A025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2A0253"/>
    <w:pPr>
      <w:spacing w:after="57"/>
      <w:ind w:left="2268"/>
    </w:pPr>
  </w:style>
  <w:style w:type="paragraph" w:styleId="af8">
    <w:name w:val="TOC Heading"/>
    <w:uiPriority w:val="39"/>
    <w:unhideWhenUsed/>
    <w:rsid w:val="002A0253"/>
  </w:style>
  <w:style w:type="paragraph" w:styleId="af9">
    <w:name w:val="table of figures"/>
    <w:basedOn w:val="a"/>
    <w:next w:val="a"/>
    <w:uiPriority w:val="99"/>
    <w:unhideWhenUsed/>
    <w:rsid w:val="002A0253"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rsid w:val="002A0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2A025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24">
    <w:name w:val="Основной текст (2)_"/>
    <w:basedOn w:val="a0"/>
    <w:link w:val="210"/>
    <w:uiPriority w:val="99"/>
    <w:rsid w:val="00FC49D5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5">
    <w:name w:val="Основной текст (2)"/>
    <w:basedOn w:val="24"/>
    <w:uiPriority w:val="99"/>
    <w:rsid w:val="00FC49D5"/>
    <w:rPr>
      <w:u w:val="single"/>
    </w:rPr>
  </w:style>
  <w:style w:type="paragraph" w:customStyle="1" w:styleId="210">
    <w:name w:val="Основной текст (2)1"/>
    <w:basedOn w:val="a"/>
    <w:link w:val="24"/>
    <w:uiPriority w:val="99"/>
    <w:rsid w:val="00FC49D5"/>
    <w:pPr>
      <w:widowControl w:val="0"/>
      <w:shd w:val="clear" w:color="auto" w:fill="FFFFFF"/>
      <w:spacing w:after="600" w:line="322" w:lineRule="exact"/>
      <w:jc w:val="center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Default">
    <w:name w:val="Default"/>
    <w:rsid w:val="000B0A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band1Vert">
      <w:tblPr/>
      <w:tcPr>
        <w:shd w:val="clear" w:color="A9BEE4" w:themeColor="accent1" w:themeTint="75" w:fill="auto"/>
      </w:tcPr>
    </w:tblStylePr>
    <w:tblStylePr w:type="band1Horz">
      <w:tblPr/>
      <w:tcPr>
        <w:shd w:val="clear" w:color="A9BEE4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band1Vert">
      <w:tblPr/>
      <w:tcPr>
        <w:shd w:val="clear" w:color="B3D0EB" w:themeColor="accent5" w:themeTint="75" w:fill="auto"/>
      </w:tcPr>
    </w:tblStylePr>
    <w:tblStylePr w:type="band1Horz">
      <w:tblPr/>
      <w:tcPr>
        <w:shd w:val="clear" w:color="B3D0EB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auto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tblPr/>
      <w:tcPr>
        <w:shd w:val="clear" w:color="CFDBF0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tblPr/>
      <w:tcPr>
        <w:shd w:val="clear" w:color="D5E5F4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auto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auto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1022</Words>
  <Characters>5827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Rosinka</dc:creator>
  <cp:keywords/>
  <dc:description/>
  <cp:lastModifiedBy>Эльмира</cp:lastModifiedBy>
  <cp:revision>23</cp:revision>
  <cp:lastPrinted>2024-04-16T08:48:00Z</cp:lastPrinted>
  <dcterms:created xsi:type="dcterms:W3CDTF">2021-05-20T08:26:00Z</dcterms:created>
  <dcterms:modified xsi:type="dcterms:W3CDTF">2024-04-16T08:54:00Z</dcterms:modified>
</cp:coreProperties>
</file>