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FC" w:rsidRDefault="00EA7EFC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46CE7" w:rsidRDefault="00C46CE7" w:rsidP="00C46CE7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 «Каспийская гимназия»</w:t>
      </w:r>
      <w:r>
        <w:rPr>
          <w:b/>
          <w:lang w:val="ru-RU"/>
        </w:rPr>
        <w:br/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(МБОУ</w:t>
      </w:r>
      <w:r>
        <w:rPr>
          <w:rFonts w:hAnsi="Times New Roman" w:cs="Times New Roman"/>
          <w:b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«Каспийская гимназия»)</w:t>
      </w:r>
    </w:p>
    <w:tbl>
      <w:tblPr>
        <w:tblW w:w="9006" w:type="dxa"/>
        <w:tblLook w:val="0600"/>
      </w:tblPr>
      <w:tblGrid>
        <w:gridCol w:w="5364"/>
        <w:gridCol w:w="3642"/>
      </w:tblGrid>
      <w:tr w:rsidR="00C46CE7" w:rsidTr="00C46CE7">
        <w:tc>
          <w:tcPr>
            <w:tcW w:w="536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CE7" w:rsidRDefault="00C46CE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«Каспийская гимназия»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06.09.2021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______)</w:t>
            </w:r>
          </w:p>
        </w:tc>
        <w:tc>
          <w:tcPr>
            <w:tcW w:w="364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6CE7" w:rsidRDefault="00C46CE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«Каспийская гимназия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07.09.2021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</w:p>
        </w:tc>
      </w:tr>
    </w:tbl>
    <w:p w:rsidR="00EA7EFC" w:rsidRPr="00C46CE7" w:rsidRDefault="001B1A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EA7EFC" w:rsidRPr="00C46CE7" w:rsidRDefault="001B1A11" w:rsidP="00C46C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C46CE7">
        <w:rPr>
          <w:lang w:val="ru-RU"/>
        </w:rPr>
        <w:br/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“Каспийская гимназия»</w:t>
      </w:r>
    </w:p>
    <w:p w:rsidR="00EA7EFC" w:rsidRPr="00C46CE7" w:rsidRDefault="001B1A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«Каспийская гимназия»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02.09.2020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458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ятельности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115,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перево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12.03.2014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177,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«Каспийская гимназия»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регламентируют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предпрофессиональным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дополнительны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гражданства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соотечественников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рубежом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беженцев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вынужденных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переселенцев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ассигнований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международными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закреплена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закрепленная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территория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A7EFC" w:rsidRPr="00C46CE7" w:rsidRDefault="001B1A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внеочередной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первоочередной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проживающ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завершается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июня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закончила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2.1.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настоящих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начат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2.3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марта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приемная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Персональный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2.5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авил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="00C46CE7">
        <w:rPr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размещаются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официальн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A7EFC" w:rsidRPr="00C46CE7" w:rsidRDefault="001B1A1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Каспийска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7EFC" w:rsidRPr="00C46CE7" w:rsidRDefault="001B1A1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первых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Каспийска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7EFC" w:rsidRPr="00C46CE7" w:rsidRDefault="001B1A1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закре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пленной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7EFC" w:rsidRPr="00C46CE7" w:rsidRDefault="001B1A1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7EFC" w:rsidRPr="00C46CE7" w:rsidRDefault="001B1A1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7EFC" w:rsidRPr="00C46CE7" w:rsidRDefault="001B1A11" w:rsidP="00C46CE7">
      <w:pPr>
        <w:numPr>
          <w:ilvl w:val="0"/>
          <w:numId w:val="1"/>
        </w:numPr>
        <w:ind w:left="780" w:right="-23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7EFC" w:rsidRPr="00C46CE7" w:rsidRDefault="001B1A11" w:rsidP="00C46CE7">
      <w:pPr>
        <w:numPr>
          <w:ilvl w:val="0"/>
          <w:numId w:val="1"/>
        </w:numPr>
        <w:ind w:left="780" w:right="-165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направлениях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7EFC" w:rsidRPr="00C46CE7" w:rsidRDefault="001B1A1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адресах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телефонах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признание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эквивалентности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пределами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7EFC" w:rsidRPr="00C46CE7" w:rsidRDefault="001B1A1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дополнительная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текущему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зык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языки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факультативные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элективные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предлагаемого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вступительных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испытаний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углубленным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изучением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прошедших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углубленным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изучением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тдельных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началу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достигнут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шесть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шесть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началу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достигнут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учредителя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адап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тированным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достигшие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восемнадцати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принимают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самих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первых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комплектуемых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созданных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образовательно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последующие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осваивавших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сновные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осваивавшие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зад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олженность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перечисленным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одители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3.9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изучаемого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русского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республик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заявлениям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A7EFC" w:rsidRPr="00C46CE7" w:rsidRDefault="001B1A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зачисления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C46CE7">
        <w:rPr>
          <w:lang w:val="ru-RU"/>
        </w:rPr>
        <w:br/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реализующего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восемнадцати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24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26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пп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. 4.4.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подаются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почте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заказным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вручении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региональный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портал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электр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онной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почте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информационную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сайт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вместо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предъявить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оригиналы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вышеуказанных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достоверности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аявлении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поданных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обращается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системам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муниципальные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оригинал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ступающие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A7EFC" w:rsidRDefault="001B1A1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A7EFC" w:rsidRPr="00C46CE7" w:rsidRDefault="001B1A1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выписка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текущими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отметками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заверенные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4.1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Приемная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подаваемых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обязана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ознакомиться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удостоверяющим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родственных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ставителя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4.11.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Приемная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требуемых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какого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перечне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недостающих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подписями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подшивается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заявителю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донести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недостающие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требуемых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зн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акомит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4.13.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указанными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4.12,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4.14.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родителе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регистрируются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общеобразовательную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4.15.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родителе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елем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ям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законному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ям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поступающему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заверенный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индиви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дуальный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4.16.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итогах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издан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4.17.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ознакомиться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любое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4.18.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принятого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представленны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родителе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A7EFC" w:rsidRPr="00C46CE7" w:rsidRDefault="001B1A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proofErr w:type="gramEnd"/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профильные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естественнонаучный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гуманитарный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экономический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технологический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универсальный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профильное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администрации</w:t>
      </w:r>
      <w:r w:rsidRPr="00C46CE7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="00C46CE7" w:rsidRPr="00C46CE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г</w:t>
      </w:r>
      <w:proofErr w:type="gramStart"/>
      <w:r w:rsidR="00C46CE7" w:rsidRPr="00C46CE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.К</w:t>
      </w:r>
      <w:proofErr w:type="gramEnd"/>
      <w:r w:rsidR="00C46CE7" w:rsidRPr="00C46CE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аспийска</w:t>
      </w:r>
      <w:r w:rsidRPr="00C46CE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от</w:t>
      </w:r>
      <w:r w:rsidRPr="00C46CE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13.04.2018 </w:t>
      </w:r>
      <w:r w:rsidRPr="00C46CE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№</w:t>
      </w:r>
      <w:r w:rsidRPr="00C46CE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234-</w:t>
      </w:r>
      <w:r w:rsidRPr="00C46CE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</w:t>
      </w:r>
      <w:r w:rsidRPr="00C46CE7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размещаются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профильные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желающего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обучаться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профильном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подаётся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подаче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предъявляется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оригинал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24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желаемый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азанному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. 5.4.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26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A7EFC" w:rsidRPr="00C46CE7" w:rsidRDefault="001B1A1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выписки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7EFC" w:rsidRPr="00C46CE7" w:rsidRDefault="001B1A1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подтверждающего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первоочередного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образца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рейтинг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Рейтинг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составля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путём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балла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A7EFC" w:rsidRPr="00C46CE7" w:rsidRDefault="001B1A1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подавших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универсального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складываются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делятс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7EFC" w:rsidRPr="00C46CE7" w:rsidRDefault="001B1A1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подавших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гуманитарного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коэффициентов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приводятся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«Обществ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енно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предметы»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«Иностранные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языки»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учебные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1,0.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оэффициент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1,25.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вычисляется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повышающего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коэффициента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складываются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EA7EFC" w:rsidRPr="00C46CE7" w:rsidRDefault="001B1A1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подавших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коэффициентов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приводятся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«Математика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информатика»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proofErr w:type="spellEnd"/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предметы»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1,0.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1,25.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вычисляется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вании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повышающего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коэффициента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складываются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EA7EFC" w:rsidRPr="00C46CE7" w:rsidRDefault="001B1A1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подавших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экономического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коэффициентов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приводятся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ебные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«Математика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информатика»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«Общественно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предметы»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1,0.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ур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овне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1,25.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вычисляется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повышающего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коэффициента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складываются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EA7EFC" w:rsidRPr="00C46CE7" w:rsidRDefault="001B1A1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кан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дидатов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подавших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proofErr w:type="spellEnd"/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коэффициентов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приводятся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«Математика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информатика»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предметы»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ебные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1,0.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изучались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отметке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1,25.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вычисляется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аттес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тата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аттестате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повышающего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коэффициента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складываются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5.8.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Рейтинг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выстраивается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убывания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набранных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Приемная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рейти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нга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набравших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наибольшее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определённых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профильные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5.9.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равном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рейтинге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преимущественным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приёме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пользуются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помимо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A7EFC" w:rsidRPr="00C46CE7" w:rsidRDefault="001B1A1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победители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призёры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предстоит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углублённо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определяющему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определяющим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специализации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конкретному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7EFC" w:rsidRPr="00C46CE7" w:rsidRDefault="001B1A1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вторую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победители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призёры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областных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международных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конференций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конкурс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учреждённых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департаментом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Энской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Министерством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который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предстоит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углублённо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определяющим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спец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иализации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конкретному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5.10.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списка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издается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комплектовании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профильных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5.11.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итогах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кандидатов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5.12.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несогласия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кандидата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направить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апелляцию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конфликтную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5.13.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профильных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приёма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получали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профильным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направлением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дополнительным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Количе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ство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ассигнований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учредитель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юридич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еских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желающие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возрастными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категориями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вступительных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испыт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аний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предъявления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обусловлено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спецификой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риеме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конкретным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6.5.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осуществляе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удостоверяющий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личност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заявители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являющиеся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гражданами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удостоверяющий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пребывание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6.7.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общеобр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оригинал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родство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6.8.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гражданами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беженцев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вынужденных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переселенцев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менты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6.9.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занятию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конкретным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видом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6.11.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регистрация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усмотренном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7EFC" w:rsidRPr="00C46CE7" w:rsidRDefault="001B1A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6.12.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ативным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6CE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46C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603332450510203670830559428146817986133868576064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Магомедов Магомед Сайпулаевич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11.03.2022 по 11.03.2023</w:t>
            </w:r>
          </w:p>
        </w:tc>
      </w:tr>
    </w:tbl>
    <w:sectPr xmlns:w="http://schemas.openxmlformats.org/wordprocessingml/2006/main" w:rsidR="00EA7EFC" w:rsidRPr="00C46CE7" w:rsidSect="001B1A11">
      <w:pgSz w:w="11907" w:h="16839"/>
      <w:pgMar w:top="709" w:right="1134" w:bottom="709" w:left="1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407">
    <w:multiLevelType w:val="hybridMultilevel"/>
    <w:lvl w:ilvl="0" w:tplc="80357485">
      <w:start w:val="1"/>
      <w:numFmt w:val="decimal"/>
      <w:lvlText w:val="%1."/>
      <w:lvlJc w:val="left"/>
      <w:pPr>
        <w:ind w:left="720" w:hanging="360"/>
      </w:pPr>
    </w:lvl>
    <w:lvl w:ilvl="1" w:tplc="80357485" w:tentative="1">
      <w:start w:val="1"/>
      <w:numFmt w:val="lowerLetter"/>
      <w:lvlText w:val="%2."/>
      <w:lvlJc w:val="left"/>
      <w:pPr>
        <w:ind w:left="1440" w:hanging="360"/>
      </w:pPr>
    </w:lvl>
    <w:lvl w:ilvl="2" w:tplc="80357485" w:tentative="1">
      <w:start w:val="1"/>
      <w:numFmt w:val="lowerRoman"/>
      <w:lvlText w:val="%3."/>
      <w:lvlJc w:val="right"/>
      <w:pPr>
        <w:ind w:left="2160" w:hanging="180"/>
      </w:pPr>
    </w:lvl>
    <w:lvl w:ilvl="3" w:tplc="80357485" w:tentative="1">
      <w:start w:val="1"/>
      <w:numFmt w:val="decimal"/>
      <w:lvlText w:val="%4."/>
      <w:lvlJc w:val="left"/>
      <w:pPr>
        <w:ind w:left="2880" w:hanging="360"/>
      </w:pPr>
    </w:lvl>
    <w:lvl w:ilvl="4" w:tplc="80357485" w:tentative="1">
      <w:start w:val="1"/>
      <w:numFmt w:val="lowerLetter"/>
      <w:lvlText w:val="%5."/>
      <w:lvlJc w:val="left"/>
      <w:pPr>
        <w:ind w:left="3600" w:hanging="360"/>
      </w:pPr>
    </w:lvl>
    <w:lvl w:ilvl="5" w:tplc="80357485" w:tentative="1">
      <w:start w:val="1"/>
      <w:numFmt w:val="lowerRoman"/>
      <w:lvlText w:val="%6."/>
      <w:lvlJc w:val="right"/>
      <w:pPr>
        <w:ind w:left="4320" w:hanging="180"/>
      </w:pPr>
    </w:lvl>
    <w:lvl w:ilvl="6" w:tplc="80357485" w:tentative="1">
      <w:start w:val="1"/>
      <w:numFmt w:val="decimal"/>
      <w:lvlText w:val="%7."/>
      <w:lvlJc w:val="left"/>
      <w:pPr>
        <w:ind w:left="5040" w:hanging="360"/>
      </w:pPr>
    </w:lvl>
    <w:lvl w:ilvl="7" w:tplc="80357485" w:tentative="1">
      <w:start w:val="1"/>
      <w:numFmt w:val="lowerLetter"/>
      <w:lvlText w:val="%8."/>
      <w:lvlJc w:val="left"/>
      <w:pPr>
        <w:ind w:left="5760" w:hanging="360"/>
      </w:pPr>
    </w:lvl>
    <w:lvl w:ilvl="8" w:tplc="803574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06">
    <w:multiLevelType w:val="hybridMultilevel"/>
    <w:lvl w:ilvl="0" w:tplc="11836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11B0D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54F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2726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503A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E24D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27406">
    <w:abstractNumId w:val="27406"/>
  </w:num>
  <w:num w:numId="27407">
    <w:abstractNumId w:val="2740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B1A11"/>
    <w:rsid w:val="002D33B1"/>
    <w:rsid w:val="002D3591"/>
    <w:rsid w:val="003514A0"/>
    <w:rsid w:val="004F7E17"/>
    <w:rsid w:val="005A05CE"/>
    <w:rsid w:val="00653AF6"/>
    <w:rsid w:val="00B73A5A"/>
    <w:rsid w:val="00C46CE7"/>
    <w:rsid w:val="00E438A1"/>
    <w:rsid w:val="00EA7EFC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518804656" Type="http://schemas.openxmlformats.org/officeDocument/2006/relationships/footnotes" Target="footnotes.xml"/><Relationship Id="rId767386994" Type="http://schemas.openxmlformats.org/officeDocument/2006/relationships/endnotes" Target="endnotes.xml"/><Relationship Id="rId453081432" Type="http://schemas.openxmlformats.org/officeDocument/2006/relationships/comments" Target="comments.xml"/><Relationship Id="rId452879412" Type="http://schemas.microsoft.com/office/2011/relationships/commentsExtended" Target="commentsExtended.xml"/><Relationship Id="rId499438501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yialXv7oIblF1dFZTGd9wHiqBNo=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</SignatureValue>
  <KeyInfo>
    <X509Data>
      <X509Certificate>MIIFojCCA4oCFGmuXN4bNSDagNvjEsKHZo/19n1AMA0GCSqGSIb3DQEBCwUAMIGQ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18804656"/>
            <mdssi:RelationshipReference SourceId="rId767386994"/>
            <mdssi:RelationshipReference SourceId="rId453081432"/>
            <mdssi:RelationshipReference SourceId="rId452879412"/>
            <mdssi:RelationshipReference SourceId="rId499438501"/>
          </Transform>
          <Transform Algorithm="http://www.w3.org/TR/2001/REC-xml-c14n-20010315"/>
        </Transforms>
        <DigestMethod Algorithm="http://www.w3.org/2000/09/xmldsig#sha1"/>
        <DigestValue>ge7GnWqtu6iB4sVWUHtZ+cFGJTs=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mVKwvrAcctPst8UgNC5MzbHYHbw=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/OjeLUHJesuKXQrRlD2HyFWvoTc=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xkZFpZ0DHHTwn1xdkYA57CM4ljw=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z7XLjbMwOGiefpaMyqqUJj5qinM=</DigestValue>
      </Reference>
      <Reference URI="/word/styles.xml?ContentType=application/vnd.openxmlformats-officedocument.wordprocessingml.styles+xml">
        <DigestMethod Algorithm="http://www.w3.org/2000/09/xmldsig#sha1"/>
        <DigestValue>K7yrb1J1aTm6iVsmQMMiv8pouWs=</DigestValue>
      </Reference>
      <Reference URI="/word/stylesWithEffects.xml?ContentType=application/vnd.ms-word.stylesWithEffects+xml">
        <DigestMethod Algorithm="http://www.w3.org/2000/09/xmldsig#sha1"/>
        <DigestValue>Z2hGJ142RPOA2rewb7N02jeU2rM=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L4LhI+BOD3/dll5/5r9FPzFxm5w=</DigestValue>
      </Reference>
    </Manifest>
    <SignatureProperties>
      <SignatureProperty Id="idSignatureTime" Target="#idPackageSignature">
        <mdssi:SignatureTime>
          <mdssi:Format>YYYY-MM-DDThh:mm:ssTZD</mdssi:Format>
          <mdssi:Value>2022-04-06T14:38:02Z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3844</Words>
  <Characters>21916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2</cp:revision>
  <dcterms:created xsi:type="dcterms:W3CDTF">2011-11-02T04:15:00Z</dcterms:created>
  <dcterms:modified xsi:type="dcterms:W3CDTF">2022-02-23T18:15:00Z</dcterms:modified>
</cp:coreProperties>
</file>