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3" w:rsidRDefault="00AC52B3" w:rsidP="00AC52B3">
      <w:pPr>
        <w:spacing w:after="0"/>
        <w:jc w:val="center"/>
        <w:rPr>
          <w:rFonts w:hAnsi="Times New Roman" w:cs="Times New Roman"/>
          <w:b/>
          <w:color w:val="000000"/>
          <w:sz w:val="28"/>
          <w:szCs w:val="24"/>
        </w:rPr>
      </w:pPr>
      <w:r>
        <w:rPr>
          <w:rFonts w:hAnsi="Times New Roman" w:cs="Times New Roman"/>
          <w:b/>
          <w:color w:val="000000"/>
          <w:sz w:val="28"/>
          <w:szCs w:val="24"/>
        </w:rPr>
        <w:t>Муниципальное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бюджетное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общеобразовательное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«Каспийская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гимназия»</w:t>
      </w:r>
      <w:r>
        <w:rPr>
          <w:b/>
          <w:sz w:val="24"/>
        </w:rPr>
        <w:br/>
      </w:r>
      <w:r>
        <w:rPr>
          <w:rFonts w:hAnsi="Times New Roman" w:cs="Times New Roman"/>
          <w:b/>
          <w:color w:val="000000"/>
          <w:sz w:val="28"/>
          <w:szCs w:val="24"/>
        </w:rPr>
        <w:t>(</w:t>
      </w:r>
      <w:r>
        <w:rPr>
          <w:rFonts w:hAnsi="Times New Roman" w:cs="Times New Roman"/>
          <w:b/>
          <w:color w:val="000000"/>
          <w:sz w:val="28"/>
          <w:szCs w:val="24"/>
        </w:rPr>
        <w:t>МБОУ «Каспийская</w:t>
      </w:r>
      <w:r>
        <w:rPr>
          <w:rFonts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4"/>
        </w:rPr>
        <w:t>гимназия»</w:t>
      </w:r>
      <w:r>
        <w:rPr>
          <w:rFonts w:hAnsi="Times New Roman" w:cs="Times New Roman"/>
          <w:b/>
          <w:color w:val="000000"/>
          <w:sz w:val="28"/>
          <w:szCs w:val="24"/>
        </w:rPr>
        <w:t>)</w:t>
      </w:r>
    </w:p>
    <w:tbl>
      <w:tblPr>
        <w:tblW w:w="9006" w:type="dxa"/>
        <w:tblInd w:w="60" w:type="dxa"/>
        <w:tblLook w:val="0600"/>
      </w:tblPr>
      <w:tblGrid>
        <w:gridCol w:w="4895"/>
        <w:gridCol w:w="4111"/>
      </w:tblGrid>
      <w:tr w:rsidR="00AC52B3" w:rsidTr="00AC52B3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2B3" w:rsidRDefault="00AC52B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 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52B3" w:rsidRDefault="00AC52B3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 «Каспийская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гимназия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C52B3" w:rsidRDefault="00AC52B3" w:rsidP="00AC52B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гимназия»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15.09.2020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 xml:space="preserve">1441,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гимназия» и 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Настоящее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экономические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совершенствования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гимназия»</w:t>
      </w:r>
      <w:proofErr w:type="gramEnd"/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оказания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«Каспийская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гимназия»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подвидам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одинаковых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тех 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не 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финансируемой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кадрового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имеющимися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населения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взрослых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интеллектуальном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нравственном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свободного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Отказ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предлагаемых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Доход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приобретенное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самостоятельное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 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Стоимость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Методику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маркетинговых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рублях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Утвержденная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 сторону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затрат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не 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год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влияет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заключенных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увеличена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лишь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приносящей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безвозмездных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юридических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пожертвований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услугах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оказываемых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адресу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достоверность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договоров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образовании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совершеннолетним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достигшим</w:t>
      </w:r>
      <w:r>
        <w:rPr>
          <w:rFonts w:hAnsi="Times New Roman" w:cs="Times New Roman"/>
          <w:color w:val="000000"/>
          <w:sz w:val="24"/>
          <w:szCs w:val="24"/>
        </w:rPr>
        <w:t xml:space="preserve"> 14-</w:t>
      </w:r>
      <w:r>
        <w:rPr>
          <w:rFonts w:hAnsi="Times New Roman" w:cs="Times New Roman"/>
          <w:color w:val="000000"/>
          <w:sz w:val="24"/>
          <w:szCs w:val="24"/>
        </w:rPr>
        <w:t>летнего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объявленным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дееспособным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заказчиком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удостоверяющий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5.4.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заказчиком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юридическим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последний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52B3" w:rsidRDefault="00AC52B3" w:rsidP="00AC52B3">
      <w:pPr>
        <w:numPr>
          <w:ilvl w:val="0"/>
          <w:numId w:val="1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1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заверенную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копию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подтверждающего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подписывающего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имени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1"/>
        </w:num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фиксируется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двух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другой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заказчика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изменения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прекращения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правилами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позднее </w:t>
      </w:r>
      <w:r>
        <w:rPr>
          <w:rFonts w:hAnsi="Times New Roman" w:cs="Times New Roman"/>
          <w:color w:val="000000"/>
          <w:sz w:val="24"/>
          <w:szCs w:val="24"/>
        </w:rPr>
        <w:t>3 (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повлекли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заключенный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позднее </w:t>
      </w:r>
      <w:r>
        <w:rPr>
          <w:rFonts w:hAnsi="Times New Roman" w:cs="Times New Roman"/>
          <w:color w:val="000000"/>
          <w:sz w:val="24"/>
          <w:szCs w:val="24"/>
        </w:rPr>
        <w:t>3 (</w:t>
      </w:r>
      <w:r>
        <w:rPr>
          <w:rFonts w:hAnsi="Times New Roman" w:cs="Times New Roman"/>
          <w:color w:val="000000"/>
          <w:sz w:val="24"/>
          <w:szCs w:val="24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момента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договору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основаниям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связи 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52B3" w:rsidRDefault="00AC52B3" w:rsidP="00AC52B3">
      <w:pPr>
        <w:numPr>
          <w:ilvl w:val="0"/>
          <w:numId w:val="2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достигшему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2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вине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незаконное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2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2"/>
        </w:num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бездействия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препятствующих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обучающимся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взыскания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6.7. </w:t>
      </w:r>
      <w:r>
        <w:rPr>
          <w:rFonts w:hAnsi="Times New Roman" w:cs="Times New Roman"/>
          <w:color w:val="000000"/>
          <w:sz w:val="24"/>
          <w:szCs w:val="24"/>
        </w:rPr>
        <w:t>Основанием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6.8.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 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расторжении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погашения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6.9. </w:t>
      </w:r>
      <w:r>
        <w:rPr>
          <w:rFonts w:hAnsi="Times New Roman" w:cs="Times New Roman"/>
          <w:color w:val="000000"/>
          <w:sz w:val="24"/>
          <w:szCs w:val="24"/>
        </w:rPr>
        <w:t>В 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досрочного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инициативе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расчетов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 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договору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отчислении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сумме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расторжении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одностороннем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уведомлении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52B3" w:rsidRDefault="00AC52B3" w:rsidP="00AC52B3">
      <w:pPr>
        <w:numPr>
          <w:ilvl w:val="0"/>
          <w:numId w:val="3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расторжении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одностороннем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3"/>
        </w:numPr>
        <w:spacing w:after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отчислении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52B3" w:rsidRDefault="00AC52B3" w:rsidP="00AC52B3">
      <w:pPr>
        <w:numPr>
          <w:ilvl w:val="0"/>
          <w:numId w:val="3"/>
        </w:numPr>
        <w:spacing w:after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оплате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дату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расторжения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 погашения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отчислении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платежные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прикладываются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уведомлению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6.10. </w:t>
      </w:r>
      <w:r>
        <w:rPr>
          <w:rFonts w:hAnsi="Times New Roman" w:cs="Times New Roman"/>
          <w:color w:val="000000"/>
          <w:sz w:val="24"/>
          <w:szCs w:val="24"/>
        </w:rPr>
        <w:t>На 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зачисленного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копии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прекращении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уведомлений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 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7.2. </w:t>
      </w: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7.3.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7.5.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зачисленные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договорам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академическими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наравне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обучающимися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color w:val="000000"/>
          <w:sz w:val="24"/>
          <w:szCs w:val="24"/>
        </w:rPr>
        <w:t>Платные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возрастная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правил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оказанием</w:t>
      </w:r>
      <w: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услуг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8.1.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предъявляемых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платным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АХЧ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8.2.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надлежащим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назначаемый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52B3" w:rsidRDefault="00AC52B3" w:rsidP="00AC52B3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своевременной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оплатой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27B8" w:rsidRDefault="00A527B8"/>
    <w:sectPr w:rsidR="00A527B8" w:rsidSect="00A5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7409"/>
    <w:multiLevelType w:val="multilevel"/>
    <w:tmpl w:val="774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C52B3"/>
    <w:rsid w:val="00A527B8"/>
    <w:rsid w:val="00AC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2023-01-17T15:04:00Z</dcterms:created>
  <dcterms:modified xsi:type="dcterms:W3CDTF">2023-01-17T15:05:00Z</dcterms:modified>
</cp:coreProperties>
</file>