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2D" w:rsidRDefault="0015122D" w:rsidP="00241655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15122D" w:rsidRPr="0015122D" w:rsidRDefault="0015122D" w:rsidP="0015122D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22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5122D" w:rsidRPr="0015122D" w:rsidRDefault="0015122D" w:rsidP="0015122D">
      <w:pPr>
        <w:ind w:left="-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22D">
        <w:rPr>
          <w:rFonts w:ascii="Times New Roman" w:hAnsi="Times New Roman" w:cs="Times New Roman"/>
          <w:b/>
          <w:sz w:val="24"/>
          <w:szCs w:val="24"/>
        </w:rPr>
        <w:t>«КАСПИЙСКАЯ ГИМНАЗИЯ ИМ. ГЕРОЯ РОССИЙСКОЙ ФЕДЕРАЦИИ А.М.МАГОМЕДТАГИРОВА»</w:t>
      </w:r>
    </w:p>
    <w:p w:rsidR="0015122D" w:rsidRPr="007044A1" w:rsidRDefault="0015122D" w:rsidP="0015122D">
      <w:pPr>
        <w:pStyle w:val="a7"/>
        <w:tabs>
          <w:tab w:val="left" w:pos="708"/>
        </w:tabs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4575"/>
        <w:gridCol w:w="5279"/>
      </w:tblGrid>
      <w:tr w:rsidR="0015122D" w:rsidRPr="0015122D" w:rsidTr="0015122D">
        <w:trPr>
          <w:trHeight w:val="1793"/>
          <w:jc w:val="center"/>
        </w:trPr>
        <w:tc>
          <w:tcPr>
            <w:tcW w:w="5954" w:type="dxa"/>
            <w:shd w:val="clear" w:color="auto" w:fill="auto"/>
          </w:tcPr>
          <w:p w:rsidR="0015122D" w:rsidRPr="0015122D" w:rsidRDefault="0015122D" w:rsidP="0015122D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22D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15122D" w:rsidRPr="0015122D" w:rsidRDefault="0015122D" w:rsidP="0015122D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5122D" w:rsidRPr="0015122D" w:rsidRDefault="0015122D" w:rsidP="0015122D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22D">
              <w:rPr>
                <w:rFonts w:ascii="Times New Roman" w:hAnsi="Times New Roman" w:cs="Times New Roman"/>
                <w:b/>
                <w:color w:val="000000"/>
              </w:rPr>
              <w:t>Зам. директора по   ВР Гамзатова И.Р.</w:t>
            </w:r>
          </w:p>
          <w:p w:rsidR="0015122D" w:rsidRPr="0015122D" w:rsidRDefault="0015122D" w:rsidP="0015122D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5122D" w:rsidRPr="0015122D" w:rsidRDefault="0015122D" w:rsidP="0015122D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22D">
              <w:rPr>
                <w:rFonts w:ascii="Times New Roman" w:hAnsi="Times New Roman" w:cs="Times New Roman"/>
                <w:b/>
                <w:color w:val="000000"/>
              </w:rPr>
              <w:t>___</w:t>
            </w:r>
            <w:r w:rsidRPr="0015122D">
              <w:rPr>
                <w:rFonts w:ascii="Times New Roman" w:hAnsi="Times New Roman" w:cs="Times New Roman"/>
                <w:b/>
                <w:color w:val="000000"/>
              </w:rPr>
              <w:softHyphen/>
            </w:r>
            <w:r w:rsidRPr="0015122D">
              <w:rPr>
                <w:rFonts w:ascii="Times New Roman" w:hAnsi="Times New Roman" w:cs="Times New Roman"/>
                <w:b/>
                <w:color w:val="000000"/>
              </w:rPr>
              <w:softHyphen/>
              <w:t>________________</w:t>
            </w:r>
          </w:p>
          <w:p w:rsidR="0015122D" w:rsidRPr="0015122D" w:rsidRDefault="0015122D" w:rsidP="0015122D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5122D" w:rsidRPr="0015122D" w:rsidRDefault="0015122D" w:rsidP="001512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22D">
              <w:rPr>
                <w:rFonts w:ascii="Times New Roman" w:hAnsi="Times New Roman" w:cs="Times New Roman"/>
                <w:b/>
                <w:color w:val="000000"/>
              </w:rPr>
              <w:t>«___» ____________ 20___  г.</w:t>
            </w:r>
          </w:p>
        </w:tc>
        <w:tc>
          <w:tcPr>
            <w:tcW w:w="6804" w:type="dxa"/>
            <w:shd w:val="clear" w:color="auto" w:fill="auto"/>
          </w:tcPr>
          <w:p w:rsidR="0015122D" w:rsidRPr="0015122D" w:rsidRDefault="0015122D" w:rsidP="001512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22D">
              <w:rPr>
                <w:rFonts w:ascii="Times New Roman" w:hAnsi="Times New Roman" w:cs="Times New Roman"/>
                <w:b/>
                <w:color w:val="000000"/>
              </w:rPr>
              <w:t>УТВЕРЖДАЮ:</w:t>
            </w:r>
          </w:p>
          <w:p w:rsidR="0015122D" w:rsidRPr="0015122D" w:rsidRDefault="0015122D" w:rsidP="001512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22D">
              <w:rPr>
                <w:rFonts w:ascii="Times New Roman" w:hAnsi="Times New Roman" w:cs="Times New Roman"/>
                <w:b/>
                <w:color w:val="000000"/>
              </w:rPr>
              <w:t xml:space="preserve">Директор  Магомедов М.С. </w:t>
            </w:r>
          </w:p>
          <w:p w:rsidR="0015122D" w:rsidRPr="0015122D" w:rsidRDefault="0015122D" w:rsidP="001512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22D">
              <w:rPr>
                <w:rFonts w:ascii="Times New Roman" w:hAnsi="Times New Roman" w:cs="Times New Roman"/>
                <w:b/>
                <w:color w:val="000000"/>
              </w:rPr>
              <w:t>____________________</w:t>
            </w:r>
          </w:p>
          <w:p w:rsidR="0015122D" w:rsidRPr="0015122D" w:rsidRDefault="0015122D" w:rsidP="001512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22D">
              <w:rPr>
                <w:rFonts w:ascii="Times New Roman" w:hAnsi="Times New Roman" w:cs="Times New Roman"/>
                <w:b/>
                <w:color w:val="000000"/>
              </w:rPr>
              <w:t>«___» ___________ 20___  г.</w:t>
            </w:r>
          </w:p>
        </w:tc>
      </w:tr>
    </w:tbl>
    <w:p w:rsidR="0015122D" w:rsidRPr="007044A1" w:rsidRDefault="0015122D" w:rsidP="0015122D">
      <w:pPr>
        <w:shd w:val="clear" w:color="auto" w:fill="FFFFFF"/>
        <w:rPr>
          <w:rFonts w:ascii="Times New Roman" w:hAnsi="Times New Roman" w:cs="Times New Roman"/>
          <w:i/>
          <w:sz w:val="20"/>
        </w:rPr>
      </w:pPr>
    </w:p>
    <w:p w:rsidR="0015122D" w:rsidRDefault="0015122D" w:rsidP="0015122D">
      <w:pPr>
        <w:pStyle w:val="3"/>
        <w:jc w:val="center"/>
        <w:rPr>
          <w:i w:val="0"/>
          <w:sz w:val="40"/>
          <w:szCs w:val="40"/>
        </w:rPr>
      </w:pPr>
    </w:p>
    <w:p w:rsidR="00A10C45" w:rsidRDefault="00A10C45" w:rsidP="00241655">
      <w:pPr>
        <w:tabs>
          <w:tab w:val="left" w:pos="3589"/>
        </w:tabs>
        <w:rPr>
          <w:rFonts w:ascii="Times New Roman" w:hAnsi="Times New Roman" w:cs="Times New Roman"/>
          <w:sz w:val="28"/>
          <w:szCs w:val="28"/>
        </w:rPr>
      </w:pPr>
    </w:p>
    <w:p w:rsidR="00A10C45" w:rsidRPr="00241655" w:rsidRDefault="00A10C45" w:rsidP="00760798">
      <w:pPr>
        <w:tabs>
          <w:tab w:val="left" w:pos="3589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10C45" w:rsidRPr="00241655" w:rsidRDefault="00A10C45" w:rsidP="00760798">
      <w:pPr>
        <w:tabs>
          <w:tab w:val="left" w:pos="3589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41655">
        <w:rPr>
          <w:rFonts w:ascii="Times New Roman" w:hAnsi="Times New Roman" w:cs="Times New Roman"/>
          <w:sz w:val="40"/>
          <w:szCs w:val="40"/>
        </w:rPr>
        <w:t>ДОПОЛНИТЕЛЬНАЯ ОБЩЕОБРАЗОВАТЕЛЬНАЯ</w:t>
      </w:r>
    </w:p>
    <w:p w:rsidR="00A10C45" w:rsidRPr="00241655" w:rsidRDefault="00A10C45" w:rsidP="00760798">
      <w:pPr>
        <w:tabs>
          <w:tab w:val="left" w:pos="3589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41655">
        <w:rPr>
          <w:rFonts w:ascii="Times New Roman" w:hAnsi="Times New Roman" w:cs="Times New Roman"/>
          <w:sz w:val="40"/>
          <w:szCs w:val="40"/>
        </w:rPr>
        <w:t>ОБЩЕРАЗВИВАЮЩАЯ ПРОГРАММА</w:t>
      </w:r>
    </w:p>
    <w:p w:rsidR="00A10C45" w:rsidRPr="00241655" w:rsidRDefault="00A10C45" w:rsidP="00A10C45">
      <w:pPr>
        <w:tabs>
          <w:tab w:val="left" w:pos="3589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10C45" w:rsidRPr="00241655" w:rsidRDefault="00A10C45" w:rsidP="00A10C45">
      <w:pPr>
        <w:tabs>
          <w:tab w:val="left" w:pos="3589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1655">
        <w:rPr>
          <w:rFonts w:ascii="Times New Roman" w:hAnsi="Times New Roman" w:cs="Times New Roman"/>
          <w:b/>
          <w:sz w:val="48"/>
          <w:szCs w:val="48"/>
        </w:rPr>
        <w:t>«ВОЛОНТЁРЫ»</w:t>
      </w:r>
    </w:p>
    <w:p w:rsidR="0015122D" w:rsidRPr="00241655" w:rsidRDefault="0015122D" w:rsidP="0015122D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655">
        <w:rPr>
          <w:rFonts w:ascii="Times New Roman" w:hAnsi="Times New Roman" w:cs="Times New Roman"/>
          <w:b/>
          <w:sz w:val="40"/>
          <w:szCs w:val="40"/>
        </w:rPr>
        <w:t>на 2023-2024 учебный год</w:t>
      </w:r>
    </w:p>
    <w:p w:rsidR="00241655" w:rsidRDefault="00241655" w:rsidP="00A10C45">
      <w:pPr>
        <w:tabs>
          <w:tab w:val="left" w:pos="35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0C45" w:rsidRDefault="00A10C45" w:rsidP="00A10C45">
      <w:pPr>
        <w:tabs>
          <w:tab w:val="left" w:pos="35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0C45" w:rsidRDefault="00A10C45" w:rsidP="00760798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12-17 лет</w:t>
      </w:r>
    </w:p>
    <w:p w:rsidR="00A10C45" w:rsidRDefault="00A10C45" w:rsidP="00760798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A10C45" w:rsidRDefault="00760798" w:rsidP="00760798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proofErr w:type="gramStart"/>
      <w:r w:rsidR="00A10C45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>гуманитарное</w:t>
      </w:r>
      <w:proofErr w:type="gramEnd"/>
    </w:p>
    <w:p w:rsidR="00760798" w:rsidRDefault="00760798" w:rsidP="00760798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15122D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760798" w:rsidRDefault="00760798" w:rsidP="00760798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базовый</w:t>
      </w:r>
    </w:p>
    <w:p w:rsidR="00760798" w:rsidRDefault="00760798" w:rsidP="00760798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0798" w:rsidRDefault="00760798" w:rsidP="007607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5122D">
        <w:rPr>
          <w:rFonts w:ascii="Times New Roman" w:hAnsi="Times New Roman" w:cs="Times New Roman"/>
          <w:sz w:val="28"/>
          <w:szCs w:val="28"/>
        </w:rPr>
        <w:t xml:space="preserve">                   Составитель</w:t>
      </w:r>
      <w:proofErr w:type="gramStart"/>
      <w:r w:rsidR="00151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51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22D" w:rsidRDefault="00760798" w:rsidP="00241655">
      <w:pPr>
        <w:tabs>
          <w:tab w:val="left" w:pos="589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5122D">
        <w:rPr>
          <w:rFonts w:ascii="Times New Roman" w:hAnsi="Times New Roman" w:cs="Times New Roman"/>
          <w:sz w:val="28"/>
          <w:szCs w:val="28"/>
        </w:rPr>
        <w:t>Гамзатова И.Р.</w:t>
      </w:r>
    </w:p>
    <w:p w:rsidR="0015122D" w:rsidRDefault="0015122D" w:rsidP="0015122D">
      <w:p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22D" w:rsidRDefault="0015122D" w:rsidP="0015122D">
      <w:p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22D" w:rsidRDefault="0015122D" w:rsidP="0015122D">
      <w:pPr>
        <w:tabs>
          <w:tab w:val="left" w:pos="42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Каспийск</w:t>
      </w:r>
    </w:p>
    <w:p w:rsidR="00241655" w:rsidRDefault="00241655" w:rsidP="0015122D">
      <w:pPr>
        <w:tabs>
          <w:tab w:val="left" w:pos="42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655" w:rsidRDefault="00241655" w:rsidP="0015122D">
      <w:pPr>
        <w:tabs>
          <w:tab w:val="left" w:pos="42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0EE" w:rsidRDefault="0015122D" w:rsidP="0015122D">
      <w:p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E5DF3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0E5DF3" w:rsidRPr="000E5DF3" w:rsidRDefault="000E5DF3" w:rsidP="000E5DF3">
      <w:pPr>
        <w:pStyle w:val="a3"/>
        <w:numPr>
          <w:ilvl w:val="0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  <w:r w:rsidR="00F17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3B1">
        <w:rPr>
          <w:rFonts w:ascii="Times New Roman" w:hAnsi="Times New Roman" w:cs="Times New Roman"/>
          <w:sz w:val="28"/>
          <w:szCs w:val="28"/>
        </w:rPr>
        <w:t>………………  3</w:t>
      </w:r>
    </w:p>
    <w:p w:rsidR="000E5DF3" w:rsidRPr="000E5DF3" w:rsidRDefault="000E5DF3" w:rsidP="000E5DF3">
      <w:pPr>
        <w:pStyle w:val="a3"/>
        <w:numPr>
          <w:ilvl w:val="1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DF3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……………………………………………… 3</w:t>
      </w:r>
    </w:p>
    <w:p w:rsidR="000E5DF3" w:rsidRDefault="000E5DF3" w:rsidP="000E5DF3">
      <w:pPr>
        <w:pStyle w:val="a3"/>
        <w:numPr>
          <w:ilvl w:val="1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………………………………………………………… 7</w:t>
      </w:r>
    </w:p>
    <w:p w:rsidR="000E5DF3" w:rsidRDefault="000E5DF3" w:rsidP="000E5DF3">
      <w:pPr>
        <w:pStyle w:val="a3"/>
        <w:numPr>
          <w:ilvl w:val="1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……………………………………………………………7</w:t>
      </w:r>
    </w:p>
    <w:p w:rsidR="000E5DF3" w:rsidRDefault="000E5DF3" w:rsidP="000E5DF3">
      <w:pPr>
        <w:pStyle w:val="a3"/>
        <w:numPr>
          <w:ilvl w:val="1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…………………………………………….11</w:t>
      </w:r>
    </w:p>
    <w:p w:rsidR="000E5DF3" w:rsidRPr="000E5DF3" w:rsidRDefault="000E5DF3" w:rsidP="000E5DF3">
      <w:pPr>
        <w:pStyle w:val="a3"/>
        <w:numPr>
          <w:ilvl w:val="0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  <w:r w:rsidR="00F173B1">
        <w:rPr>
          <w:rFonts w:ascii="Times New Roman" w:hAnsi="Times New Roman" w:cs="Times New Roman"/>
          <w:sz w:val="28"/>
          <w:szCs w:val="28"/>
        </w:rPr>
        <w:t>…………....13</w:t>
      </w:r>
    </w:p>
    <w:p w:rsidR="000E5DF3" w:rsidRPr="000E5DF3" w:rsidRDefault="000E5DF3" w:rsidP="000E5DF3">
      <w:pPr>
        <w:pStyle w:val="a3"/>
        <w:numPr>
          <w:ilvl w:val="1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DF3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……………………………………….13</w:t>
      </w:r>
    </w:p>
    <w:p w:rsidR="000E5DF3" w:rsidRDefault="000E5DF3" w:rsidP="000E5DF3">
      <w:pPr>
        <w:pStyle w:val="a3"/>
        <w:numPr>
          <w:ilvl w:val="1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…………………………………………………..16</w:t>
      </w:r>
    </w:p>
    <w:p w:rsidR="000E5DF3" w:rsidRDefault="000E5DF3" w:rsidP="000E5DF3">
      <w:pPr>
        <w:pStyle w:val="a3"/>
        <w:numPr>
          <w:ilvl w:val="1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аттестации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…………………………………………………….17</w:t>
      </w:r>
    </w:p>
    <w:p w:rsidR="000E5DF3" w:rsidRDefault="000E5DF3" w:rsidP="000E5DF3">
      <w:pPr>
        <w:pStyle w:val="a3"/>
        <w:numPr>
          <w:ilvl w:val="1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материалы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………………………………………………..18</w:t>
      </w:r>
    </w:p>
    <w:p w:rsidR="000E5DF3" w:rsidRDefault="000E5DF3" w:rsidP="000E5DF3">
      <w:pPr>
        <w:pStyle w:val="a3"/>
        <w:numPr>
          <w:ilvl w:val="1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…………………………………………….20</w:t>
      </w:r>
    </w:p>
    <w:p w:rsidR="000E5DF3" w:rsidRDefault="000E5DF3" w:rsidP="000E5DF3">
      <w:pPr>
        <w:pStyle w:val="a3"/>
        <w:numPr>
          <w:ilvl w:val="1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………………………………………23</w:t>
      </w:r>
    </w:p>
    <w:p w:rsidR="000E5DF3" w:rsidRDefault="000E5DF3" w:rsidP="000E5DF3">
      <w:pPr>
        <w:pStyle w:val="a3"/>
        <w:numPr>
          <w:ilvl w:val="1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…………………………26</w:t>
      </w:r>
    </w:p>
    <w:p w:rsidR="000E5DF3" w:rsidRDefault="000E5DF3" w:rsidP="000E5DF3">
      <w:pPr>
        <w:pStyle w:val="a3"/>
        <w:numPr>
          <w:ilvl w:val="0"/>
          <w:numId w:val="2"/>
        </w:numPr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F173B1">
        <w:rPr>
          <w:rFonts w:ascii="Times New Roman" w:hAnsi="Times New Roman" w:cs="Times New Roman"/>
          <w:sz w:val="28"/>
          <w:szCs w:val="28"/>
        </w:rPr>
        <w:t>…………………………………………………..27</w:t>
      </w: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15122D">
      <w:pPr>
        <w:pStyle w:val="a3"/>
        <w:tabs>
          <w:tab w:val="left" w:pos="4206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1655" w:rsidRDefault="00241655" w:rsidP="0015122D">
      <w:pPr>
        <w:pStyle w:val="a3"/>
        <w:tabs>
          <w:tab w:val="left" w:pos="4206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1655" w:rsidRDefault="00241655" w:rsidP="0015122D">
      <w:pPr>
        <w:pStyle w:val="a3"/>
        <w:tabs>
          <w:tab w:val="left" w:pos="4206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0E5DF3">
      <w:pPr>
        <w:pStyle w:val="a3"/>
        <w:tabs>
          <w:tab w:val="left" w:pos="420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DF3" w:rsidRDefault="000E5DF3" w:rsidP="0015122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0E5DF3" w:rsidRDefault="000E5DF3" w:rsidP="0015122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0E5DF3" w:rsidRDefault="002C268D" w:rsidP="001512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5C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«Волонтёры» имеет социально-гуманитарную направленность и предназначена для обучающихся 12-17 лет.</w:t>
      </w:r>
    </w:p>
    <w:p w:rsidR="002C268D" w:rsidRDefault="002C268D" w:rsidP="001512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C9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268D" w:rsidRDefault="002C268D" w:rsidP="001512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РФ от 29.12.2012 г. № 273-ФЗ «Об образовании в Российской Федерации»;</w:t>
      </w:r>
    </w:p>
    <w:p w:rsidR="002C268D" w:rsidRDefault="002C268D" w:rsidP="001512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C268D" w:rsidRDefault="002C268D" w:rsidP="001512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23 августа 2017 г. № 816 «Об утверждении порядка применения организациями, осуществляющими образов</w:t>
      </w:r>
      <w:r w:rsidR="00BA14A4">
        <w:rPr>
          <w:rFonts w:ascii="Times New Roman" w:hAnsi="Times New Roman" w:cs="Times New Roman"/>
          <w:sz w:val="28"/>
          <w:szCs w:val="28"/>
        </w:rPr>
        <w:t>ательную деятельность, электрон</w:t>
      </w:r>
      <w:r>
        <w:rPr>
          <w:rFonts w:ascii="Times New Roman" w:hAnsi="Times New Roman" w:cs="Times New Roman"/>
          <w:sz w:val="28"/>
          <w:szCs w:val="28"/>
        </w:rPr>
        <w:t xml:space="preserve">ного обучения, дистанционных образовательных </w:t>
      </w:r>
      <w:r w:rsidR="00BA14A4">
        <w:rPr>
          <w:rFonts w:ascii="Times New Roman" w:hAnsi="Times New Roman" w:cs="Times New Roman"/>
          <w:sz w:val="28"/>
          <w:szCs w:val="28"/>
        </w:rPr>
        <w:t>технологий при реализации образовательных программ».</w:t>
      </w:r>
    </w:p>
    <w:p w:rsidR="00BA14A4" w:rsidRDefault="00BA14A4" w:rsidP="001512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24 апреля 2015г.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1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729-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A1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«Разработка предложений о сроках реализации дополнительных общеразвивающих программ»;</w:t>
      </w:r>
    </w:p>
    <w:p w:rsidR="00BA14A4" w:rsidRDefault="00BA14A4" w:rsidP="001512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от 28.09.2020 №28 «Об утверждении санитарных правил СП 2.4.648-20</w:t>
      </w:r>
    </w:p>
    <w:p w:rsidR="00BA14A4" w:rsidRDefault="00BA14A4" w:rsidP="001512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BC7A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7A7E">
        <w:rPr>
          <w:rFonts w:ascii="Times New Roman" w:hAnsi="Times New Roman" w:cs="Times New Roman"/>
          <w:sz w:val="28"/>
          <w:szCs w:val="28"/>
        </w:rPr>
        <w:t>рзд</w:t>
      </w:r>
      <w:proofErr w:type="spellEnd"/>
      <w:r w:rsidR="00BC7A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7A7E">
        <w:rPr>
          <w:rFonts w:ascii="Times New Roman" w:hAnsi="Times New Roman" w:cs="Times New Roman"/>
          <w:sz w:val="28"/>
          <w:szCs w:val="28"/>
        </w:rPr>
        <w:t xml:space="preserve"> </w:t>
      </w:r>
      <w:r w:rsidR="00BC7A7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C7A7E">
        <w:rPr>
          <w:rFonts w:ascii="Times New Roman" w:hAnsi="Times New Roman" w:cs="Times New Roman"/>
          <w:sz w:val="28"/>
          <w:szCs w:val="28"/>
        </w:rPr>
        <w:t>. гигиенические нормативы по устройству, содержанию и режиму работы организаций воспитания и обучения, отдыха и оздоровления детей и молодёжи»);</w:t>
      </w:r>
    </w:p>
    <w:p w:rsidR="00BC7A7E" w:rsidRDefault="00BC7A7E" w:rsidP="001512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31 марта 2022г. №678-р «Об утверждении Концепции развития дополнительного образования детей до 2030 года и плана мероприятий по её реализации».</w:t>
      </w:r>
    </w:p>
    <w:p w:rsidR="00095C9B" w:rsidRPr="00095C9B" w:rsidRDefault="00095C9B" w:rsidP="001512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Уставом </w:t>
      </w:r>
      <w:r w:rsidR="00241655">
        <w:rPr>
          <w:rFonts w:ascii="Times New Roman" w:hAnsi="Times New Roman" w:cs="Times New Roman"/>
          <w:sz w:val="28"/>
          <w:szCs w:val="28"/>
        </w:rPr>
        <w:t>МБОУ «Каспийская гимназия им</w:t>
      </w:r>
      <w:proofErr w:type="gramStart"/>
      <w:r w:rsidR="0024165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41655">
        <w:rPr>
          <w:rFonts w:ascii="Times New Roman" w:hAnsi="Times New Roman" w:cs="Times New Roman"/>
          <w:sz w:val="28"/>
          <w:szCs w:val="28"/>
        </w:rPr>
        <w:t xml:space="preserve">ероя </w:t>
      </w:r>
      <w:proofErr w:type="spellStart"/>
      <w:r w:rsidR="00241655">
        <w:rPr>
          <w:rFonts w:ascii="Times New Roman" w:hAnsi="Times New Roman" w:cs="Times New Roman"/>
          <w:sz w:val="28"/>
          <w:szCs w:val="28"/>
        </w:rPr>
        <w:t>Российсокой</w:t>
      </w:r>
      <w:proofErr w:type="spellEnd"/>
      <w:r w:rsidR="00241655">
        <w:rPr>
          <w:rFonts w:ascii="Times New Roman" w:hAnsi="Times New Roman" w:cs="Times New Roman"/>
          <w:sz w:val="28"/>
          <w:szCs w:val="28"/>
        </w:rPr>
        <w:t xml:space="preserve"> Федерации </w:t>
      </w:r>
      <w:proofErr w:type="spellStart"/>
      <w:r w:rsidR="00241655">
        <w:rPr>
          <w:rFonts w:ascii="Times New Roman" w:hAnsi="Times New Roman" w:cs="Times New Roman"/>
          <w:sz w:val="28"/>
          <w:szCs w:val="28"/>
        </w:rPr>
        <w:t>А.М.Магомедтагирова</w:t>
      </w:r>
      <w:proofErr w:type="spellEnd"/>
      <w:r w:rsidR="00241655">
        <w:rPr>
          <w:rFonts w:ascii="Times New Roman" w:hAnsi="Times New Roman" w:cs="Times New Roman"/>
          <w:sz w:val="28"/>
          <w:szCs w:val="28"/>
        </w:rPr>
        <w:t>».</w:t>
      </w:r>
    </w:p>
    <w:p w:rsidR="00095C9B" w:rsidRDefault="00095C9B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Актуальность и востребованность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тем, что в настоящее время вовлечение детей в добровольческую (волонтёрскую) деятельность – одно из приоритетных направлений современной государственной молодёжной политики. </w:t>
      </w:r>
    </w:p>
    <w:p w:rsidR="00920314" w:rsidRDefault="00920314" w:rsidP="0015122D">
      <w:pPr>
        <w:tabs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20314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заключаю</w:t>
      </w:r>
      <w:r w:rsidRPr="00920314">
        <w:rPr>
          <w:rFonts w:ascii="Times New Roman" w:hAnsi="Times New Roman" w:cs="Times New Roman"/>
          <w:sz w:val="28"/>
          <w:szCs w:val="28"/>
        </w:rPr>
        <w:t>тся в 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314" w:rsidRDefault="00920314" w:rsidP="00241655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D76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8C3D76">
        <w:rPr>
          <w:rFonts w:ascii="Times New Roman" w:hAnsi="Times New Roman" w:cs="Times New Roman"/>
          <w:sz w:val="28"/>
          <w:szCs w:val="28"/>
        </w:rPr>
        <w:t xml:space="preserve"> нравственных ценностей, активной гражданской позиции через новые формы</w:t>
      </w:r>
      <w:r w:rsidR="008C3D76">
        <w:rPr>
          <w:rFonts w:ascii="Times New Roman" w:hAnsi="Times New Roman" w:cs="Times New Roman"/>
          <w:sz w:val="28"/>
          <w:szCs w:val="28"/>
        </w:rPr>
        <w:t xml:space="preserve"> работы с детьми и молодёжью;</w:t>
      </w:r>
    </w:p>
    <w:p w:rsidR="008C3D76" w:rsidRDefault="008C3D76" w:rsidP="00241655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волонтёрского (добровольческого) движения;</w:t>
      </w:r>
    </w:p>
    <w:p w:rsidR="008C3D76" w:rsidRDefault="008C3D76" w:rsidP="00241655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подростками новых знаний;</w:t>
      </w:r>
    </w:p>
    <w:p w:rsidR="008C3D76" w:rsidRDefault="008C3D76" w:rsidP="00241655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навыков общественной деятельности.</w:t>
      </w:r>
    </w:p>
    <w:p w:rsidR="008C3D76" w:rsidRPr="008C3D76" w:rsidRDefault="008C3D76" w:rsidP="00241655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данной программы является то, что для проведения занятий с обучающимися используются разнообразные формы досуговой деятельности, они представляют собой коллективные дела, которые направлены на проявление творческих способностей, умение работать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команде, активное участие каждого. Важной особенностью данной программы является то, что, к мероприятиям, акциям привлекаются родители, тем самым развивается семейное добровольчество, укрепляющее семейные ценности и формирующие здоровую среду для развития полноценной, самодостаточной личности ребёнка. Очень важной отличительной особенностью программы является привязанность содержания программы к праздничным и памятным датам, поэтому темы из различных блоков пересекаются и чередуются, что позволяет постоянно пополнять и закреплять знания и </w:t>
      </w:r>
      <w:r w:rsidR="001C4292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навыки обучающихся.</w:t>
      </w:r>
    </w:p>
    <w:p w:rsidR="00095C9B" w:rsidRDefault="00095C9B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Новизна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заключается в том, что большое внимание уделяется созданию безопасного информационного контента добровольческой направленности в процессе освоения программы.</w:t>
      </w:r>
    </w:p>
    <w:p w:rsidR="00095C9B" w:rsidRDefault="00095C9B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же, так как одной из задач реализации программы является укрепление семейных ценностей, на проводимых мероприятиях допускается присутствие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младших членов семьи обучающихся (братьев и сестер, не достигших 14 лет), а на акциях (форма практических занятий) – присутствие родителей.</w:t>
      </w:r>
    </w:p>
    <w:p w:rsidR="001C4292" w:rsidRDefault="00095C9B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обучающихся в волонтёрских группах позволяют сохранять и укреплять человеческие ценности; способствуют личностному росту и развитию социальных связей. Обучающиеся, активно занимающиеся добровольчеством, получают навыки и умения организации мероприятий и акций, общения с различными </w:t>
      </w:r>
      <w:r w:rsidR="001C4292">
        <w:rPr>
          <w:rFonts w:ascii="Times New Roman" w:hAnsi="Times New Roman" w:cs="Times New Roman"/>
          <w:sz w:val="28"/>
          <w:szCs w:val="28"/>
        </w:rPr>
        <w:t>характеристиками населения, что в</w:t>
      </w:r>
      <w:r>
        <w:rPr>
          <w:rFonts w:ascii="Times New Roman" w:hAnsi="Times New Roman" w:cs="Times New Roman"/>
          <w:sz w:val="28"/>
          <w:szCs w:val="28"/>
        </w:rPr>
        <w:t>последствии делает их более конкурентоспособными на рынке труда.</w:t>
      </w:r>
    </w:p>
    <w:p w:rsidR="00095C9B" w:rsidRDefault="00095C9B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4292">
        <w:rPr>
          <w:rFonts w:ascii="Times New Roman" w:hAnsi="Times New Roman" w:cs="Times New Roman"/>
          <w:sz w:val="28"/>
          <w:szCs w:val="28"/>
        </w:rPr>
        <w:t xml:space="preserve">   </w:t>
      </w:r>
      <w:r w:rsidR="00F173B1">
        <w:rPr>
          <w:rFonts w:ascii="Times New Roman" w:hAnsi="Times New Roman" w:cs="Times New Roman"/>
          <w:sz w:val="28"/>
          <w:szCs w:val="28"/>
        </w:rPr>
        <w:tab/>
      </w:r>
      <w:r w:rsidR="001C4292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предназначена для социально активных обучающихся в возрасте 12-17 лет.</w:t>
      </w:r>
    </w:p>
    <w:p w:rsidR="001C4292" w:rsidRDefault="001C4292" w:rsidP="0015122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группы – </w:t>
      </w:r>
      <w:r w:rsidR="0015122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мест. Зачисление на обучение по программе осуществляется без предъявления особых требований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 по заявлению родителя (законного представителя) несовершенного ребёнка.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7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Объём и срок освоения программы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программы – </w:t>
      </w:r>
      <w:r w:rsidR="0015122D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15122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Программа рассчитана на 1 год обучения.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7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очная.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7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>
        <w:rPr>
          <w:rFonts w:ascii="Times New Roman" w:hAnsi="Times New Roman" w:cs="Times New Roman"/>
          <w:sz w:val="28"/>
          <w:szCs w:val="28"/>
        </w:rPr>
        <w:t>базовый.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7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1C4292" w:rsidRDefault="00F173B1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292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опирается на следующие принципы: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добровольность;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обучающихся в программе на добровольных началах;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доступность;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материала с учётом возможностей и особенностей восприятия целевой группы;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позитивность;</w:t>
      </w:r>
    </w:p>
    <w:p w:rsidR="001C4292" w:rsidRDefault="001C4292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положительный эмоциональный настрой на себя, </w:t>
      </w:r>
      <w:r w:rsidR="007138C9">
        <w:rPr>
          <w:rFonts w:ascii="Times New Roman" w:hAnsi="Times New Roman" w:cs="Times New Roman"/>
          <w:sz w:val="28"/>
          <w:szCs w:val="28"/>
        </w:rPr>
        <w:t>окружающих</w:t>
      </w:r>
      <w:r>
        <w:rPr>
          <w:rFonts w:ascii="Times New Roman" w:hAnsi="Times New Roman" w:cs="Times New Roman"/>
          <w:sz w:val="28"/>
          <w:szCs w:val="28"/>
        </w:rPr>
        <w:t>, действительность;</w:t>
      </w:r>
    </w:p>
    <w:p w:rsidR="007138C9" w:rsidRDefault="007138C9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последовательность;</w:t>
      </w:r>
    </w:p>
    <w:p w:rsidR="007138C9" w:rsidRDefault="007138C9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подача материала осуществляется поэтапно;</w:t>
      </w:r>
    </w:p>
    <w:p w:rsidR="007138C9" w:rsidRDefault="007138C9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38C9" w:rsidRDefault="007138C9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не превышает запрос целевой группы;</w:t>
      </w:r>
    </w:p>
    <w:p w:rsidR="007138C9" w:rsidRDefault="007138C9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 и систематичность;</w:t>
      </w:r>
    </w:p>
    <w:p w:rsidR="007138C9" w:rsidRDefault="007138C9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волонтёрского движения личностной и социальной значимости их деятельности.</w:t>
      </w:r>
    </w:p>
    <w:p w:rsidR="007138C9" w:rsidRDefault="007138C9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73B1">
        <w:rPr>
          <w:rFonts w:ascii="Times New Roman" w:hAnsi="Times New Roman" w:cs="Times New Roman"/>
          <w:sz w:val="28"/>
          <w:szCs w:val="28"/>
        </w:rPr>
        <w:tab/>
      </w:r>
      <w:r w:rsidRPr="007138C9">
        <w:rPr>
          <w:rFonts w:ascii="Times New Roman" w:hAnsi="Times New Roman" w:cs="Times New Roman"/>
          <w:b/>
          <w:sz w:val="28"/>
          <w:szCs w:val="28"/>
        </w:rPr>
        <w:t>Организа</w:t>
      </w:r>
      <w:r>
        <w:rPr>
          <w:rFonts w:ascii="Times New Roman" w:hAnsi="Times New Roman" w:cs="Times New Roman"/>
          <w:b/>
          <w:sz w:val="28"/>
          <w:szCs w:val="28"/>
        </w:rPr>
        <w:t>ционные формы обучения.</w:t>
      </w:r>
    </w:p>
    <w:p w:rsidR="007138C9" w:rsidRDefault="007138C9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73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 группы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постоянный.</w:t>
      </w:r>
    </w:p>
    <w:p w:rsidR="007138C9" w:rsidRDefault="007138C9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«Волонтёры» предусматривает теоретические, практические и индивидуальные занятия;</w:t>
      </w:r>
    </w:p>
    <w:p w:rsidR="007138C9" w:rsidRDefault="007138C9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Теоретические занятия – проводятся в виде групповых, развивающихся, профилактических, обучающих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занятиях, учёбах, сборах, бесед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 занятия – проводятся виде мини – тренингов, игр, конкурсов, опросников, акций, дискуссии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Оформление информационных стендов, плакатов, листовок и т.д. </w:t>
      </w:r>
      <w:r w:rsidR="00180425">
        <w:rPr>
          <w:rFonts w:ascii="Times New Roman" w:hAnsi="Times New Roman" w:cs="Times New Roman"/>
          <w:sz w:val="28"/>
          <w:szCs w:val="28"/>
        </w:rPr>
        <w:t>Индивидуальные занятия проводятся с одним или двумя обучающимися в индивидуальном порядке.</w:t>
      </w:r>
    </w:p>
    <w:p w:rsidR="00180425" w:rsidRDefault="00180425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180425" w:rsidRDefault="00180425" w:rsidP="0015122D">
      <w:pPr>
        <w:pStyle w:val="a3"/>
        <w:tabs>
          <w:tab w:val="left" w:pos="12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– 4</w:t>
      </w:r>
      <w:r w:rsidR="001512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 Перерыв между учебными занятиями – 15 мин. Общее количество часов в неделю – 2 часа. Заня</w:t>
      </w:r>
      <w:r w:rsidR="002416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ия проводится </w:t>
      </w:r>
      <w:r w:rsidR="0015122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1512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1512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1512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425" w:rsidRDefault="00180425" w:rsidP="00CB441D">
      <w:pPr>
        <w:pStyle w:val="a3"/>
        <w:tabs>
          <w:tab w:val="left" w:pos="1230"/>
        </w:tabs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CB441D">
        <w:rPr>
          <w:rFonts w:ascii="Times New Roman" w:hAnsi="Times New Roman" w:cs="Times New Roman"/>
          <w:b/>
          <w:sz w:val="28"/>
          <w:szCs w:val="28"/>
        </w:rPr>
        <w:t xml:space="preserve"> Цели и задачи программы</w:t>
      </w:r>
    </w:p>
    <w:p w:rsidR="00CB441D" w:rsidRDefault="00CB441D" w:rsidP="0015122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 формирование морально – нравственных, гражданско-патриотических качеств личности школьников через вовлечение их в волонтёрскую деятельность.</w:t>
      </w:r>
    </w:p>
    <w:p w:rsidR="00CB441D" w:rsidRDefault="00CB441D" w:rsidP="0015122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441D" w:rsidRDefault="00CB441D" w:rsidP="0015122D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41D">
        <w:rPr>
          <w:rFonts w:ascii="Times New Roman" w:hAnsi="Times New Roman" w:cs="Times New Roman"/>
          <w:sz w:val="28"/>
          <w:szCs w:val="28"/>
        </w:rPr>
        <w:t>Воспитывать у обучающихся такие нравственные понятия, как</w:t>
      </w:r>
      <w:r>
        <w:rPr>
          <w:rFonts w:ascii="Times New Roman" w:hAnsi="Times New Roman" w:cs="Times New Roman"/>
          <w:sz w:val="28"/>
          <w:szCs w:val="28"/>
        </w:rPr>
        <w:t xml:space="preserve">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  <w:proofErr w:type="gramEnd"/>
    </w:p>
    <w:p w:rsidR="00CB441D" w:rsidRDefault="00CB441D" w:rsidP="0015122D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чувства ответственности у детей при выполнении общественных поручений.</w:t>
      </w:r>
    </w:p>
    <w:p w:rsidR="00CB441D" w:rsidRDefault="00CB441D" w:rsidP="0015122D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Распространение волонтёрского движения в школе.</w:t>
      </w:r>
    </w:p>
    <w:p w:rsidR="00CB441D" w:rsidRDefault="00CB441D" w:rsidP="0015122D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общественное внимание к проблемам пожилых и нуждающихся в помощи людей, проблемам села.</w:t>
      </w:r>
    </w:p>
    <w:p w:rsidR="00CB441D" w:rsidRDefault="00CB441D" w:rsidP="00241655">
      <w:pPr>
        <w:pStyle w:val="a3"/>
        <w:tabs>
          <w:tab w:val="left" w:pos="1230"/>
        </w:tabs>
        <w:spacing w:after="0" w:line="36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CB441D" w:rsidRDefault="00241655" w:rsidP="00241655">
      <w:pPr>
        <w:pStyle w:val="a3"/>
        <w:tabs>
          <w:tab w:val="left" w:pos="1230"/>
        </w:tabs>
        <w:spacing w:after="0" w:line="36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441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9295" w:type="dxa"/>
        <w:tblInd w:w="108" w:type="dxa"/>
        <w:tblLook w:val="04A0"/>
      </w:tblPr>
      <w:tblGrid>
        <w:gridCol w:w="594"/>
        <w:gridCol w:w="2667"/>
        <w:gridCol w:w="907"/>
        <w:gridCol w:w="1070"/>
        <w:gridCol w:w="1352"/>
        <w:gridCol w:w="2705"/>
      </w:tblGrid>
      <w:tr w:rsidR="00356D7D" w:rsidTr="00356D7D">
        <w:trPr>
          <w:trHeight w:val="712"/>
        </w:trPr>
        <w:tc>
          <w:tcPr>
            <w:tcW w:w="594" w:type="dxa"/>
            <w:vMerge w:val="restart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329" w:type="dxa"/>
            <w:gridSpan w:val="3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356D7D" w:rsidTr="00356D7D">
        <w:trPr>
          <w:trHeight w:val="728"/>
        </w:trPr>
        <w:tc>
          <w:tcPr>
            <w:tcW w:w="594" w:type="dxa"/>
            <w:vMerge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05" w:type="dxa"/>
            <w:vMerge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985" w:rsidTr="00356D7D">
        <w:tc>
          <w:tcPr>
            <w:tcW w:w="594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67" w:type="dxa"/>
          </w:tcPr>
          <w:p w:rsidR="00356D7D" w:rsidRDefault="00356D7D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Правила техники безопасности и противопожарной защиты, санитарии и гигиены</w:t>
            </w:r>
          </w:p>
        </w:tc>
        <w:tc>
          <w:tcPr>
            <w:tcW w:w="907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5" w:type="dxa"/>
          </w:tcPr>
          <w:p w:rsidR="00356D7D" w:rsidRDefault="00356D7D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Тестирование</w:t>
            </w:r>
          </w:p>
          <w:p w:rsidR="00356D7D" w:rsidRDefault="00356D7D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Диагностическая игра</w:t>
            </w:r>
          </w:p>
        </w:tc>
      </w:tr>
      <w:tr w:rsidR="00356D7D" w:rsidTr="00F74D02">
        <w:tc>
          <w:tcPr>
            <w:tcW w:w="9295" w:type="dxa"/>
            <w:gridSpan w:val="6"/>
          </w:tcPr>
          <w:p w:rsidR="00356D7D" w:rsidRP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2.Волонтёрская деятельность как одна из форм социального служения</w:t>
            </w:r>
          </w:p>
        </w:tc>
      </w:tr>
      <w:tr w:rsidR="00E37985" w:rsidTr="00356D7D">
        <w:tc>
          <w:tcPr>
            <w:tcW w:w="594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67" w:type="dxa"/>
          </w:tcPr>
          <w:p w:rsidR="00356D7D" w:rsidRDefault="00356D7D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работа и социальное служение. История добровольчества.</w:t>
            </w:r>
          </w:p>
        </w:tc>
        <w:tc>
          <w:tcPr>
            <w:tcW w:w="907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5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Опрос</w:t>
            </w:r>
          </w:p>
        </w:tc>
      </w:tr>
      <w:tr w:rsidR="00E37985" w:rsidTr="00356D7D">
        <w:tc>
          <w:tcPr>
            <w:tcW w:w="594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67" w:type="dxa"/>
          </w:tcPr>
          <w:p w:rsidR="00356D7D" w:rsidRDefault="00356D7D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Волонтёрство как институт формирования и развития социальной активности молодёжи</w:t>
            </w:r>
          </w:p>
        </w:tc>
        <w:tc>
          <w:tcPr>
            <w:tcW w:w="907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5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Диагностика</w:t>
            </w:r>
          </w:p>
        </w:tc>
      </w:tr>
      <w:tr w:rsidR="00E37985" w:rsidTr="00356D7D">
        <w:tc>
          <w:tcPr>
            <w:tcW w:w="594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67" w:type="dxa"/>
          </w:tcPr>
          <w:p w:rsidR="00356D7D" w:rsidRDefault="00356D7D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волонтёрской деятельности. Роль Волонтёрство в личностном развитии</w:t>
            </w:r>
          </w:p>
        </w:tc>
        <w:tc>
          <w:tcPr>
            <w:tcW w:w="907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469BB" w:rsidTr="00F74D02">
        <w:tc>
          <w:tcPr>
            <w:tcW w:w="9295" w:type="dxa"/>
            <w:gridSpan w:val="6"/>
          </w:tcPr>
          <w:p w:rsidR="006469BB" w:rsidRPr="006469BB" w:rsidRDefault="006469BB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3.Игровые технологии в работе волонтёра</w:t>
            </w:r>
          </w:p>
        </w:tc>
      </w:tr>
      <w:tr w:rsidR="00E37985" w:rsidTr="00356D7D">
        <w:tc>
          <w:tcPr>
            <w:tcW w:w="594" w:type="dxa"/>
          </w:tcPr>
          <w:p w:rsidR="00356D7D" w:rsidRDefault="006469BB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67" w:type="dxa"/>
          </w:tcPr>
          <w:p w:rsidR="00356D7D" w:rsidRDefault="006469BB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Игробаза</w:t>
            </w:r>
            <w:proofErr w:type="spellEnd"/>
          </w:p>
        </w:tc>
        <w:tc>
          <w:tcPr>
            <w:tcW w:w="907" w:type="dxa"/>
          </w:tcPr>
          <w:p w:rsidR="00356D7D" w:rsidRDefault="0015122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356D7D" w:rsidRDefault="0015122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56D7D" w:rsidRDefault="0015122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356D7D" w:rsidRDefault="006469BB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упражнение Наблюдение</w:t>
            </w:r>
          </w:p>
        </w:tc>
      </w:tr>
      <w:tr w:rsidR="00E37985" w:rsidTr="00356D7D">
        <w:tc>
          <w:tcPr>
            <w:tcW w:w="594" w:type="dxa"/>
          </w:tcPr>
          <w:p w:rsidR="00356D7D" w:rsidRDefault="006469BB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67" w:type="dxa"/>
          </w:tcPr>
          <w:p w:rsidR="00356D7D" w:rsidRDefault="006469BB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07" w:type="dxa"/>
          </w:tcPr>
          <w:p w:rsidR="00356D7D" w:rsidRDefault="006469BB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356D7D" w:rsidRDefault="006469BB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56D7D" w:rsidRDefault="006469BB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:rsidR="00356D7D" w:rsidRDefault="006469BB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Наблюдение</w:t>
            </w:r>
          </w:p>
        </w:tc>
      </w:tr>
      <w:tr w:rsidR="00E37985" w:rsidTr="00356D7D">
        <w:tc>
          <w:tcPr>
            <w:tcW w:w="594" w:type="dxa"/>
          </w:tcPr>
          <w:p w:rsidR="00356D7D" w:rsidRDefault="006469BB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67" w:type="dxa"/>
          </w:tcPr>
          <w:p w:rsidR="00356D7D" w:rsidRDefault="006469BB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игровых досугово-массовых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праздников</w:t>
            </w:r>
          </w:p>
        </w:tc>
        <w:tc>
          <w:tcPr>
            <w:tcW w:w="907" w:type="dxa"/>
          </w:tcPr>
          <w:p w:rsidR="00356D7D" w:rsidRDefault="006469BB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70" w:type="dxa"/>
          </w:tcPr>
          <w:p w:rsidR="00356D7D" w:rsidRDefault="006469BB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56D7D" w:rsidRDefault="006469BB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:rsidR="006469BB" w:rsidRDefault="006469BB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благотворительных акций </w:t>
            </w:r>
          </w:p>
          <w:p w:rsidR="00356D7D" w:rsidRDefault="006469BB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6469BB" w:rsidTr="00F74D02">
        <w:tc>
          <w:tcPr>
            <w:tcW w:w="9295" w:type="dxa"/>
            <w:gridSpan w:val="6"/>
          </w:tcPr>
          <w:p w:rsidR="006469BB" w:rsidRPr="006469BB" w:rsidRDefault="006469BB" w:rsidP="006469BB">
            <w:pPr>
              <w:pStyle w:val="a3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4.Работа волонтёров по пропаганде ЗОЖ</w:t>
            </w:r>
          </w:p>
        </w:tc>
      </w:tr>
      <w:tr w:rsidR="00E37985" w:rsidTr="00356D7D">
        <w:tc>
          <w:tcPr>
            <w:tcW w:w="594" w:type="dxa"/>
          </w:tcPr>
          <w:p w:rsidR="00356D7D" w:rsidRDefault="006469BB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67" w:type="dxa"/>
          </w:tcPr>
          <w:p w:rsidR="00356D7D" w:rsidRDefault="006469BB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говорить «Нет». Возможные способы отказа от не желательного предложения, действия. Встреча с психологом</w:t>
            </w:r>
          </w:p>
        </w:tc>
        <w:tc>
          <w:tcPr>
            <w:tcW w:w="907" w:type="dxa"/>
          </w:tcPr>
          <w:p w:rsidR="00356D7D" w:rsidRDefault="0015122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356D7D" w:rsidRDefault="0015122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56D7D" w:rsidRDefault="0015122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356D7D" w:rsidRDefault="00235C5E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Тестирование Наблюдение</w:t>
            </w:r>
          </w:p>
        </w:tc>
      </w:tr>
      <w:tr w:rsidR="00E37985" w:rsidTr="00356D7D">
        <w:tc>
          <w:tcPr>
            <w:tcW w:w="594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667" w:type="dxa"/>
          </w:tcPr>
          <w:p w:rsidR="00356D7D" w:rsidRDefault="00235C5E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игр, викторин и презентаций по профилактике зависимостей.</w:t>
            </w:r>
          </w:p>
        </w:tc>
        <w:tc>
          <w:tcPr>
            <w:tcW w:w="907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356D7D" w:rsidRDefault="00235C5E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Анкетирование</w:t>
            </w:r>
          </w:p>
        </w:tc>
      </w:tr>
      <w:tr w:rsidR="00E37985" w:rsidTr="00356D7D">
        <w:tc>
          <w:tcPr>
            <w:tcW w:w="594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667" w:type="dxa"/>
          </w:tcPr>
          <w:p w:rsidR="00356D7D" w:rsidRDefault="00235C5E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Компьютерная, игровая зависимости. Разработка и проведение мероприятий по профилактике.</w:t>
            </w:r>
          </w:p>
        </w:tc>
        <w:tc>
          <w:tcPr>
            <w:tcW w:w="907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356D7D" w:rsidRDefault="00235C5E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Анкетирование Наблюдение</w:t>
            </w:r>
          </w:p>
        </w:tc>
      </w:tr>
      <w:tr w:rsidR="00235C5E" w:rsidTr="00F74D02">
        <w:tc>
          <w:tcPr>
            <w:tcW w:w="9295" w:type="dxa"/>
            <w:gridSpan w:val="6"/>
          </w:tcPr>
          <w:p w:rsidR="00235C5E" w:rsidRPr="00235C5E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5.Информационные технологии в работе волонтёров</w:t>
            </w:r>
          </w:p>
        </w:tc>
      </w:tr>
      <w:tr w:rsidR="00E37985" w:rsidTr="00356D7D">
        <w:tc>
          <w:tcPr>
            <w:tcW w:w="594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67" w:type="dxa"/>
          </w:tcPr>
          <w:p w:rsidR="00356D7D" w:rsidRDefault="00235C5E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Принципы создания, способы и правила демонстрации</w:t>
            </w:r>
          </w:p>
        </w:tc>
        <w:tc>
          <w:tcPr>
            <w:tcW w:w="907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356D7D" w:rsidRDefault="00235C5E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37985" w:rsidTr="00356D7D">
        <w:tc>
          <w:tcPr>
            <w:tcW w:w="594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667" w:type="dxa"/>
          </w:tcPr>
          <w:p w:rsidR="00356D7D" w:rsidRDefault="00235C5E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буклет. Принципы и алгоритм создания.</w:t>
            </w:r>
          </w:p>
        </w:tc>
        <w:tc>
          <w:tcPr>
            <w:tcW w:w="907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356D7D" w:rsidRDefault="00235C5E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работ</w:t>
            </w:r>
          </w:p>
        </w:tc>
      </w:tr>
      <w:tr w:rsidR="00E37985" w:rsidTr="00356D7D">
        <w:tc>
          <w:tcPr>
            <w:tcW w:w="594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667" w:type="dxa"/>
          </w:tcPr>
          <w:p w:rsidR="00356D7D" w:rsidRDefault="00235C5E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Листовка-флаер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Принципы и алгоритм создания.</w:t>
            </w:r>
          </w:p>
        </w:tc>
        <w:tc>
          <w:tcPr>
            <w:tcW w:w="907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356D7D" w:rsidRDefault="00235C5E" w:rsidP="0015122D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235C5E" w:rsidTr="00F74D02">
        <w:tc>
          <w:tcPr>
            <w:tcW w:w="9295" w:type="dxa"/>
            <w:gridSpan w:val="6"/>
          </w:tcPr>
          <w:p w:rsidR="00235C5E" w:rsidRPr="00235C5E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C5E">
              <w:rPr>
                <w:rFonts w:ascii="Times New Roman" w:hAnsi="Times New Roman" w:cs="Times New Roman"/>
                <w:b/>
                <w:sz w:val="28"/>
                <w:szCs w:val="28"/>
              </w:rPr>
              <w:t>6.Основы проведения социальных дел</w:t>
            </w:r>
          </w:p>
        </w:tc>
      </w:tr>
      <w:tr w:rsidR="00E37985" w:rsidTr="00356D7D">
        <w:tc>
          <w:tcPr>
            <w:tcW w:w="594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67" w:type="dxa"/>
          </w:tcPr>
          <w:p w:rsidR="00356D7D" w:rsidRDefault="00235C5E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социальных дел гражданско-патриотической направленности</w:t>
            </w:r>
          </w:p>
        </w:tc>
        <w:tc>
          <w:tcPr>
            <w:tcW w:w="907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 Моделирование ситуаций</w:t>
            </w:r>
          </w:p>
        </w:tc>
      </w:tr>
      <w:tr w:rsidR="00E37985" w:rsidTr="00356D7D">
        <w:tc>
          <w:tcPr>
            <w:tcW w:w="594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67" w:type="dxa"/>
          </w:tcPr>
          <w:p w:rsidR="00356D7D" w:rsidRDefault="00235C5E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акция. Разработка и проведение социальных акций.</w:t>
            </w:r>
          </w:p>
        </w:tc>
        <w:tc>
          <w:tcPr>
            <w:tcW w:w="907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56D7D" w:rsidRDefault="00235C5E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356D7D" w:rsidRDefault="00235C5E" w:rsidP="00235C5E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мероприятия. Защита проекта</w:t>
            </w:r>
          </w:p>
        </w:tc>
      </w:tr>
      <w:tr w:rsidR="00235C5E" w:rsidTr="00F74D02">
        <w:tc>
          <w:tcPr>
            <w:tcW w:w="9295" w:type="dxa"/>
            <w:gridSpan w:val="6"/>
          </w:tcPr>
          <w:p w:rsidR="00235C5E" w:rsidRPr="003A10F8" w:rsidRDefault="003A10F8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E37985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подготовка волонтёра</w:t>
            </w:r>
          </w:p>
        </w:tc>
      </w:tr>
      <w:tr w:rsidR="00E37985" w:rsidTr="00356D7D">
        <w:tc>
          <w:tcPr>
            <w:tcW w:w="594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67" w:type="dxa"/>
          </w:tcPr>
          <w:p w:rsidR="00356D7D" w:rsidRDefault="00E37985" w:rsidP="006469BB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младшими школьниками</w:t>
            </w:r>
          </w:p>
        </w:tc>
        <w:tc>
          <w:tcPr>
            <w:tcW w:w="907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70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Тестирование</w:t>
            </w:r>
          </w:p>
        </w:tc>
      </w:tr>
      <w:tr w:rsidR="00E37985" w:rsidTr="00356D7D">
        <w:tc>
          <w:tcPr>
            <w:tcW w:w="594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2667" w:type="dxa"/>
          </w:tcPr>
          <w:p w:rsidR="00356D7D" w:rsidRPr="00E37985" w:rsidRDefault="00E37985" w:rsidP="00E37985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85">
              <w:rPr>
                <w:rFonts w:ascii="Times New Roman" w:hAnsi="Times New Roman" w:cs="Times New Roman"/>
                <w:sz w:val="28"/>
                <w:szCs w:val="28"/>
              </w:rPr>
              <w:t>Тренинг личностного роста</w:t>
            </w:r>
          </w:p>
        </w:tc>
        <w:tc>
          <w:tcPr>
            <w:tcW w:w="907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Диагностика Тестирование</w:t>
            </w:r>
          </w:p>
        </w:tc>
      </w:tr>
      <w:tr w:rsidR="00E37985" w:rsidTr="00356D7D">
        <w:tc>
          <w:tcPr>
            <w:tcW w:w="594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667" w:type="dxa"/>
          </w:tcPr>
          <w:p w:rsidR="00E37985" w:rsidRPr="00E37985" w:rsidRDefault="00E37985" w:rsidP="00E37985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85">
              <w:rPr>
                <w:rFonts w:ascii="Times New Roman" w:hAnsi="Times New Roman" w:cs="Times New Roman"/>
                <w:sz w:val="28"/>
                <w:szCs w:val="28"/>
              </w:rPr>
              <w:t>Тренинг коммуникативных навыков</w:t>
            </w:r>
          </w:p>
        </w:tc>
        <w:tc>
          <w:tcPr>
            <w:tcW w:w="907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Merge w:val="restart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37985" w:rsidTr="00356D7D">
        <w:tc>
          <w:tcPr>
            <w:tcW w:w="594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2667" w:type="dxa"/>
          </w:tcPr>
          <w:p w:rsidR="00E37985" w:rsidRDefault="00E37985" w:rsidP="00E37985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толерантности</w:t>
            </w:r>
          </w:p>
        </w:tc>
        <w:tc>
          <w:tcPr>
            <w:tcW w:w="907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Merge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985" w:rsidTr="00356D7D">
        <w:tc>
          <w:tcPr>
            <w:tcW w:w="594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667" w:type="dxa"/>
          </w:tcPr>
          <w:p w:rsidR="00E37985" w:rsidRDefault="00E37985" w:rsidP="00E37985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младшими школьниками</w:t>
            </w:r>
          </w:p>
        </w:tc>
        <w:tc>
          <w:tcPr>
            <w:tcW w:w="907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  <w:vMerge/>
          </w:tcPr>
          <w:p w:rsid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985" w:rsidTr="00F74D02">
        <w:tc>
          <w:tcPr>
            <w:tcW w:w="9295" w:type="dxa"/>
            <w:gridSpan w:val="6"/>
          </w:tcPr>
          <w:p w:rsidR="00E37985" w:rsidRPr="00E37985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8.Специальная подготовка волонтёров</w:t>
            </w:r>
          </w:p>
        </w:tc>
      </w:tr>
      <w:tr w:rsidR="00E37985" w:rsidTr="00356D7D">
        <w:tc>
          <w:tcPr>
            <w:tcW w:w="594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667" w:type="dxa"/>
          </w:tcPr>
          <w:p w:rsidR="00356D7D" w:rsidRDefault="00E37985" w:rsidP="00E37985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 ветеранами и пожилыми людьми</w:t>
            </w:r>
          </w:p>
        </w:tc>
        <w:tc>
          <w:tcPr>
            <w:tcW w:w="907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мероприятия Устный анализ самостоятельной деятельности</w:t>
            </w:r>
          </w:p>
        </w:tc>
      </w:tr>
      <w:tr w:rsidR="00E37985" w:rsidTr="00356D7D">
        <w:tc>
          <w:tcPr>
            <w:tcW w:w="594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667" w:type="dxa"/>
          </w:tcPr>
          <w:p w:rsidR="00356D7D" w:rsidRDefault="00E37985" w:rsidP="00E37985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людьми ОВЗ</w:t>
            </w:r>
          </w:p>
        </w:tc>
        <w:tc>
          <w:tcPr>
            <w:tcW w:w="907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356D7D" w:rsidRDefault="00E37985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мероприятия Наблюдение Устный анализ самостоятельной деятельности</w:t>
            </w:r>
          </w:p>
        </w:tc>
      </w:tr>
      <w:tr w:rsidR="00E37985" w:rsidTr="00356D7D">
        <w:tc>
          <w:tcPr>
            <w:tcW w:w="594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356D7D" w:rsidRPr="006E4D2C" w:rsidRDefault="006E4D2C" w:rsidP="00E37985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7" w:type="dxa"/>
          </w:tcPr>
          <w:p w:rsidR="00356D7D" w:rsidRDefault="006E4D2C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70" w:type="dxa"/>
          </w:tcPr>
          <w:p w:rsidR="00356D7D" w:rsidRDefault="006E4D2C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2" w:type="dxa"/>
          </w:tcPr>
          <w:p w:rsidR="00356D7D" w:rsidRDefault="006E4D2C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05" w:type="dxa"/>
          </w:tcPr>
          <w:p w:rsidR="00356D7D" w:rsidRDefault="00356D7D" w:rsidP="00356D7D">
            <w:pPr>
              <w:pStyle w:val="a3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D2C" w:rsidRDefault="006E4D2C" w:rsidP="006E4D2C">
      <w:pPr>
        <w:pStyle w:val="a3"/>
        <w:tabs>
          <w:tab w:val="left" w:pos="1230"/>
        </w:tabs>
        <w:spacing w:after="0"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4D2C" w:rsidRDefault="006E4D2C" w:rsidP="006E4D2C">
      <w:pPr>
        <w:pStyle w:val="a3"/>
        <w:tabs>
          <w:tab w:val="left" w:pos="1230"/>
        </w:tabs>
        <w:spacing w:after="0" w:line="36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6213E" w:rsidRDefault="0006213E" w:rsidP="0015122D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hanging="13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занятие. Инструктаж по технике безопасности</w:t>
      </w:r>
    </w:p>
    <w:p w:rsidR="0006213E" w:rsidRDefault="0006213E" w:rsidP="001512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Введение. Правила технике безопасности и противопожарной защиты, санитарии и гигиены. Знакомство с группой.</w:t>
      </w:r>
    </w:p>
    <w:p w:rsidR="0006213E" w:rsidRDefault="0006213E" w:rsidP="001512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3E">
        <w:rPr>
          <w:rFonts w:ascii="Times New Roman" w:hAnsi="Times New Roman" w:cs="Times New Roman"/>
          <w:b/>
          <w:sz w:val="28"/>
          <w:szCs w:val="28"/>
        </w:rPr>
        <w:t>2.Волонтёрская деятельность как одна из форм социального служения. (8час)</w:t>
      </w:r>
    </w:p>
    <w:p w:rsidR="0006213E" w:rsidRDefault="0006213E" w:rsidP="001512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Социальная работа и социальное служение. История добровольчества. Волонтёрство как институт формирования и развития социальной активности молодёжи. Роль волонтёра в решении социальных проблем местного сообщества.</w:t>
      </w:r>
    </w:p>
    <w:p w:rsidR="0006213E" w:rsidRDefault="0006213E" w:rsidP="0015122D">
      <w:pPr>
        <w:tabs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Мотивация волонтёрской деятельности.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личностном развитии.</w:t>
      </w:r>
    </w:p>
    <w:p w:rsidR="0006213E" w:rsidRDefault="0006213E" w:rsidP="0015122D">
      <w:pPr>
        <w:tabs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3E">
        <w:rPr>
          <w:rFonts w:ascii="Times New Roman" w:hAnsi="Times New Roman" w:cs="Times New Roman"/>
          <w:b/>
          <w:sz w:val="28"/>
          <w:szCs w:val="28"/>
        </w:rPr>
        <w:lastRenderedPageBreak/>
        <w:t>3.Игровые технологии в работе волонтёра (</w:t>
      </w:r>
      <w:r w:rsidR="0015122D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06213E">
        <w:rPr>
          <w:rFonts w:ascii="Times New Roman" w:hAnsi="Times New Roman" w:cs="Times New Roman"/>
          <w:b/>
          <w:sz w:val="28"/>
          <w:szCs w:val="28"/>
        </w:rPr>
        <w:t>час</w:t>
      </w:r>
      <w:r w:rsidR="0015122D">
        <w:rPr>
          <w:rFonts w:ascii="Times New Roman" w:hAnsi="Times New Roman" w:cs="Times New Roman"/>
          <w:b/>
          <w:sz w:val="28"/>
          <w:szCs w:val="28"/>
        </w:rPr>
        <w:t>ов</w:t>
      </w:r>
      <w:r w:rsidRPr="0006213E">
        <w:rPr>
          <w:rFonts w:ascii="Times New Roman" w:hAnsi="Times New Roman" w:cs="Times New Roman"/>
          <w:b/>
          <w:sz w:val="28"/>
          <w:szCs w:val="28"/>
        </w:rPr>
        <w:t>)</w:t>
      </w:r>
    </w:p>
    <w:p w:rsidR="0006213E" w:rsidRDefault="0006213E" w:rsidP="0015122D">
      <w:pPr>
        <w:tabs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Игровая программа. Организация игровых досугово-массовых мероприятий, детских праздников.</w:t>
      </w:r>
    </w:p>
    <w:p w:rsidR="0006213E" w:rsidRDefault="0006213E" w:rsidP="0015122D">
      <w:pPr>
        <w:tabs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Игровая программа. Организация игровых досугово-массовых мероприятий, детских праздников.</w:t>
      </w:r>
    </w:p>
    <w:p w:rsidR="0006213E" w:rsidRDefault="0006213E" w:rsidP="0015122D">
      <w:pPr>
        <w:tabs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4.Работа волонтёров по пропаганде ЗОЖ (12 час)</w:t>
      </w:r>
    </w:p>
    <w:p w:rsidR="0006213E" w:rsidRDefault="0006213E" w:rsidP="0015122D">
      <w:pPr>
        <w:tabs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Виды зависимостей. «Азбука здоровья». Встреча с инспектором КДН. «Умение отказаться». Встреча с психологом. Профилактика алкогольной, никотиновой, компьютерной, игровой зависимостей.</w:t>
      </w:r>
    </w:p>
    <w:p w:rsidR="0006213E" w:rsidRDefault="0006213E" w:rsidP="0015122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Проведение курса «Азбука здоровья». Разработка и проведение программ по профилактике.</w:t>
      </w:r>
    </w:p>
    <w:p w:rsidR="0006213E" w:rsidRDefault="0006213E" w:rsidP="0015122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5.Информационные технологии в работе волонтёров (6час)</w:t>
      </w:r>
    </w:p>
    <w:p w:rsidR="0006213E" w:rsidRDefault="0006213E" w:rsidP="0015122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Информационный буклет. Листовка. Пресс и пост релизы.</w:t>
      </w:r>
      <w:r w:rsidR="00401626">
        <w:rPr>
          <w:rFonts w:ascii="Times New Roman" w:hAnsi="Times New Roman" w:cs="Times New Roman"/>
          <w:sz w:val="28"/>
          <w:szCs w:val="28"/>
        </w:rPr>
        <w:t xml:space="preserve"> Принципы создания.</w:t>
      </w:r>
    </w:p>
    <w:p w:rsidR="00401626" w:rsidRDefault="00401626" w:rsidP="0015122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6.Основы проведения социальных дел (12 час)</w:t>
      </w:r>
    </w:p>
    <w:p w:rsidR="00401626" w:rsidRDefault="005576DA" w:rsidP="0015122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Социальная акция. Разработка и проведение социальных акций. Организация социальных дел гражданско-патриотической направленности.</w:t>
      </w:r>
    </w:p>
    <w:p w:rsidR="005576DA" w:rsidRDefault="005576DA" w:rsidP="0015122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Разработка и проведение социальных акций. Организация социальных дел гражданско-патриотической направленности.</w:t>
      </w:r>
    </w:p>
    <w:p w:rsidR="00EB733B" w:rsidRDefault="00EB733B" w:rsidP="0015122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7.Психологическая подготовка волонтёров (12час)</w:t>
      </w:r>
    </w:p>
    <w:p w:rsidR="00EB733B" w:rsidRDefault="00EB733B" w:rsidP="0015122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Особенности работы с младшими школьниками. Психологические особенности людей пожилого возраста.</w:t>
      </w:r>
    </w:p>
    <w:p w:rsidR="00EB733B" w:rsidRDefault="00EB733B" w:rsidP="0015122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Тренинг личностного роста. Тренинг коммуникативных навыков. Тренинг толерантности.</w:t>
      </w:r>
    </w:p>
    <w:p w:rsidR="00EB733B" w:rsidRPr="00EB733B" w:rsidRDefault="00EB733B" w:rsidP="0015122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EB733B">
        <w:rPr>
          <w:rFonts w:ascii="Times New Roman" w:hAnsi="Times New Roman" w:cs="Times New Roman"/>
          <w:b/>
          <w:sz w:val="28"/>
          <w:szCs w:val="28"/>
        </w:rPr>
        <w:t>Специальная подготовка волонтёров (8 час)</w:t>
      </w:r>
    </w:p>
    <w:p w:rsidR="00EB733B" w:rsidRDefault="00EB733B" w:rsidP="00EB733B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Помощь ветеранам и пожилым людям. Помощь детям-сиротам, детям, оставшимся без попечения родителей. Помощь приемным и многодетным семьям, помощь семьям в сложной жизненной ситуации.</w:t>
      </w:r>
    </w:p>
    <w:p w:rsidR="00EB733B" w:rsidRDefault="00EB733B" w:rsidP="00EB733B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Помощь ветеранам и пожилым людям. Помощь детям-сиротам, детям, оставшимся без попечения родителей. Помощь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приемным и многодетным семьям, помощь семьям в сложной жизненной ситуации.</w:t>
      </w:r>
    </w:p>
    <w:p w:rsidR="00EB733B" w:rsidRPr="00EB733B" w:rsidRDefault="00EB733B" w:rsidP="00EB733B">
      <w:pPr>
        <w:pStyle w:val="a3"/>
        <w:numPr>
          <w:ilvl w:val="1"/>
          <w:numId w:val="6"/>
        </w:num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3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B733B" w:rsidRP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904">
        <w:rPr>
          <w:rFonts w:ascii="Times New Roman" w:hAnsi="Times New Roman" w:cs="Times New Roman"/>
          <w:sz w:val="28"/>
          <w:szCs w:val="28"/>
        </w:rPr>
        <w:t>Личностные:</w:t>
      </w:r>
    </w:p>
    <w:p w:rsid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активной гражданской позиции, положительного отношения молодёжи к добровольческой деятельности;</w:t>
      </w:r>
    </w:p>
    <w:p w:rsid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 коллективизма, готовности безвозмездно, бескорыстно служить обществу, толерантности, милосердию, доброты, отзывчивости, сохранении и укреплении здоровья.</w:t>
      </w:r>
    </w:p>
    <w:p w:rsidR="00545904" w:rsidRDefault="00F173B1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590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545904">
        <w:rPr>
          <w:rFonts w:ascii="Times New Roman" w:hAnsi="Times New Roman" w:cs="Times New Roman"/>
          <w:sz w:val="28"/>
          <w:szCs w:val="28"/>
        </w:rPr>
        <w:t>:</w:t>
      </w:r>
    </w:p>
    <w:p w:rsid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молодёжи способности к личностному самоопределению и творческой самореализации:</w:t>
      </w:r>
    </w:p>
    <w:p w:rsid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навыков, лидерских качеств, организаторских способностей;</w:t>
      </w:r>
    </w:p>
    <w:p w:rsid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творческие способности, потребность в саморазвитии;</w:t>
      </w:r>
    </w:p>
    <w:p w:rsid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качеств, уверенности в себе, умения работать в команде;</w:t>
      </w:r>
    </w:p>
    <w:p w:rsid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опыта общения, развитие навыков взаимодействия с людьми различных социальных категорий;</w:t>
      </w:r>
    </w:p>
    <w:p w:rsid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рефлексивных умений, навыков самоанализа и самооценки своей деятельности.</w:t>
      </w:r>
    </w:p>
    <w:p w:rsidR="00545904" w:rsidRDefault="00F173B1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904">
        <w:rPr>
          <w:rFonts w:ascii="Times New Roman" w:hAnsi="Times New Roman" w:cs="Times New Roman"/>
          <w:sz w:val="28"/>
          <w:szCs w:val="28"/>
        </w:rPr>
        <w:t>Предметные:</w:t>
      </w:r>
    </w:p>
    <w:p w:rsid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молодёжи знаниям и умениям, необходимым для участия в волонтёрской деятельности;</w:t>
      </w:r>
    </w:p>
    <w:p w:rsid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историей существующей практикой реализации социально-значимых проектов субъектами волонтёрской деятельности;</w:t>
      </w:r>
    </w:p>
    <w:p w:rsidR="00545904" w:rsidRDefault="0054590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основным способам организации социально-значимой деятельности и технологии и</w:t>
      </w:r>
      <w:r w:rsidR="00FE671E">
        <w:rPr>
          <w:rFonts w:ascii="Times New Roman" w:hAnsi="Times New Roman" w:cs="Times New Roman"/>
          <w:sz w:val="28"/>
          <w:szCs w:val="28"/>
        </w:rPr>
        <w:t>х осуществления (целеполагание, планирование, реализация, анализ и оценка достигнутых результатов); методикам проведения некоторых досуговых форм;</w:t>
      </w:r>
    </w:p>
    <w:p w:rsidR="00FE671E" w:rsidRDefault="00FE671E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5654">
        <w:rPr>
          <w:rFonts w:ascii="Times New Roman" w:hAnsi="Times New Roman" w:cs="Times New Roman"/>
          <w:sz w:val="28"/>
          <w:szCs w:val="28"/>
        </w:rPr>
        <w:t xml:space="preserve">специальная подготовка волонтёров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="00B2565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B25654">
        <w:rPr>
          <w:rFonts w:ascii="Times New Roman" w:hAnsi="Times New Roman" w:cs="Times New Roman"/>
          <w:sz w:val="28"/>
          <w:szCs w:val="28"/>
        </w:rPr>
        <w:t xml:space="preserve"> поведения и т.д.).</w:t>
      </w:r>
    </w:p>
    <w:p w:rsidR="00B25654" w:rsidRDefault="00F173B1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654">
        <w:rPr>
          <w:rFonts w:ascii="Times New Roman" w:hAnsi="Times New Roman" w:cs="Times New Roman"/>
          <w:sz w:val="28"/>
          <w:szCs w:val="28"/>
        </w:rPr>
        <w:t>Результаты в перспективе:</w:t>
      </w:r>
    </w:p>
    <w:p w:rsidR="00B25654" w:rsidRDefault="00B2565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инфраструктуры поддержки и развития молодёжных добровольческих инициатив обеспечит выход на новый качественный и количественный уровень вовлеченности молодёжи в социально значимую добровольческую деятельность, снизит уровень вовлеченности молодёжи в криминогенную среду;</w:t>
      </w:r>
    </w:p>
    <w:p w:rsidR="00B25654" w:rsidRDefault="00B25654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устойчивости и долгосрочности работы формируемых механизмов поддержки и развития молодёжного добровольчества;</w:t>
      </w:r>
    </w:p>
    <w:p w:rsidR="00B25654" w:rsidRDefault="00985237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условий доступа молодёжи к добровольческой деятельности, предоставления разнообразных возможностей добровольческой работы молодым людям, желающим в ней участвовать (обеспечение доступа к информации о проблемах общества, создание необходимых условий для более эффективного участия граждан и организаций в решении социально значимых проблем);</w:t>
      </w:r>
    </w:p>
    <w:p w:rsidR="00985237" w:rsidRDefault="00985237" w:rsidP="00EB733B">
      <w:pPr>
        <w:pStyle w:val="a3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духовно-нравственного и патриотического воспитания, культуры социально активного и здорового образа жизни молодого поколения России.</w:t>
      </w:r>
    </w:p>
    <w:p w:rsidR="00985237" w:rsidRDefault="00985237" w:rsidP="00985237">
      <w:pPr>
        <w:pStyle w:val="a3"/>
        <w:tabs>
          <w:tab w:val="left" w:pos="709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</w:t>
      </w:r>
    </w:p>
    <w:p w:rsidR="00985237" w:rsidRDefault="00985237" w:rsidP="00985237">
      <w:pPr>
        <w:pStyle w:val="a3"/>
        <w:tabs>
          <w:tab w:val="left" w:pos="709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календарный учебный график 2023 год</w:t>
      </w: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568"/>
        <w:gridCol w:w="1357"/>
        <w:gridCol w:w="1122"/>
        <w:gridCol w:w="2623"/>
        <w:gridCol w:w="2057"/>
        <w:gridCol w:w="2479"/>
      </w:tblGrid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23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Правила техники безопасности и противопожарной защиты, санитарии и гигиены.</w:t>
            </w:r>
          </w:p>
        </w:tc>
        <w:tc>
          <w:tcPr>
            <w:tcW w:w="2057" w:type="dxa"/>
            <w:vMerge w:val="restart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«Каспийская гимназия им. Героя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А.М.Магомедтагирова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Диагностическая игра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работа и социальное служение. История добровольчеств.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Опрос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институт формирования и развития социальной активности молодёжи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57" w:type="dxa"/>
          </w:tcPr>
          <w:p w:rsidR="0015122D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волонтёрской деятельности. 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волонтёрства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личностном развитии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Игробаза</w:t>
            </w:r>
            <w:proofErr w:type="spellEnd"/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</w:tcPr>
          <w:p w:rsidR="0015122D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досугово-массовых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детских праздников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говорить: «Нет». Возможные способы отказа от нежелательного предложения, действия. Встреча с психологом.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говорить: «Нет». Возможные способы отказа от нежелательного предложения, действия.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122D" w:rsidTr="0015122D">
        <w:trPr>
          <w:trHeight w:val="75"/>
        </w:trPr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игр, викторин и презентаций по профилактике зависимостей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Творческая работа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Компьютерная, игровая зависимости. Разработка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профилактике.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Творческая работа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Принципы создания, способы и правила демонстрации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буклет. Принципы и алгоритм создания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Листовка-флаер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Принципы и алгоритм создания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социальных дел гражданско-патриотической направленности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7" w:type="dxa"/>
          </w:tcPr>
          <w:p w:rsidR="0015122D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акция. Разработка и проведение социальных акций.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наблюдение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7" w:type="dxa"/>
          </w:tcPr>
          <w:p w:rsidR="0015122D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5122D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младшими школьниками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Тестирование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личностного роста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Наблюдение Диагностика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коммуникативных навыков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Наблюдение Диагностика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толерантности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Наблюдение Диагностика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ветеранами и пожилыми людьми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5122D" w:rsidTr="0015122D">
        <w:tc>
          <w:tcPr>
            <w:tcW w:w="568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7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22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3" w:type="dxa"/>
          </w:tcPr>
          <w:p w:rsidR="0015122D" w:rsidRPr="00985237" w:rsidRDefault="0015122D" w:rsidP="00F74D02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людьми ОВЗ</w:t>
            </w:r>
          </w:p>
        </w:tc>
        <w:tc>
          <w:tcPr>
            <w:tcW w:w="2057" w:type="dxa"/>
            <w:vMerge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5122D" w:rsidRPr="00985237" w:rsidRDefault="0015122D" w:rsidP="00D93AB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5122D" w:rsidTr="0015122D">
        <w:tc>
          <w:tcPr>
            <w:tcW w:w="10206" w:type="dxa"/>
            <w:gridSpan w:val="6"/>
          </w:tcPr>
          <w:p w:rsidR="0015122D" w:rsidRPr="00985237" w:rsidRDefault="0015122D" w:rsidP="0015122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68 часов</w:t>
            </w:r>
          </w:p>
        </w:tc>
      </w:tr>
    </w:tbl>
    <w:p w:rsidR="00985237" w:rsidRDefault="00985237" w:rsidP="00985237">
      <w:pPr>
        <w:pStyle w:val="a3"/>
        <w:tabs>
          <w:tab w:val="left" w:pos="709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849" w:rsidRDefault="00F96849" w:rsidP="0015122D">
      <w:pPr>
        <w:pStyle w:val="a3"/>
        <w:tabs>
          <w:tab w:val="left" w:pos="0"/>
        </w:tabs>
        <w:spacing w:after="0" w:line="360" w:lineRule="auto"/>
        <w:ind w:left="0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Условия реализации программы</w:t>
      </w:r>
    </w:p>
    <w:p w:rsidR="00F96849" w:rsidRDefault="00F9684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</w:t>
      </w:r>
    </w:p>
    <w:p w:rsidR="00F96849" w:rsidRDefault="00F96849" w:rsidP="0015122D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Канцелярия (бумага, краски, маркеры, кисточки, цветные и простые </w:t>
      </w:r>
      <w:r w:rsidR="001512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карандаши, скотч, ножницы, цветная бумага, ватман, блокноты, ручки, папки)</w:t>
      </w:r>
      <w:proofErr w:type="gramEnd"/>
    </w:p>
    <w:p w:rsidR="0041659C" w:rsidRDefault="0041659C" w:rsidP="0015122D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Символика и атрибутика (футболки, кепки,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баннер)</w:t>
      </w:r>
    </w:p>
    <w:p w:rsidR="0041659C" w:rsidRDefault="0041659C" w:rsidP="0015122D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</w:t>
      </w:r>
    </w:p>
    <w:p w:rsidR="0041659C" w:rsidRDefault="0041659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сценарии и методические разработки мероприятий</w:t>
      </w:r>
    </w:p>
    <w:p w:rsidR="0041659C" w:rsidRDefault="0041659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книжка волонтера</w:t>
      </w:r>
    </w:p>
    <w:p w:rsidR="0041659C" w:rsidRDefault="0041659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кодекс и памятка волонтера</w:t>
      </w:r>
    </w:p>
    <w:p w:rsidR="0041659C" w:rsidRDefault="0041659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учебно-наглядные пособия</w:t>
      </w:r>
    </w:p>
    <w:p w:rsidR="0041659C" w:rsidRDefault="0041659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Средства обучения</w:t>
      </w:r>
    </w:p>
    <w:p w:rsidR="0041659C" w:rsidRDefault="0041659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ноутбук</w:t>
      </w:r>
    </w:p>
    <w:p w:rsidR="0041659C" w:rsidRDefault="0041659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магнитная доска</w:t>
      </w:r>
    </w:p>
    <w:p w:rsidR="0041659C" w:rsidRDefault="0041659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учебные столы и стулья</w:t>
      </w:r>
    </w:p>
    <w:p w:rsidR="0041659C" w:rsidRDefault="00F173B1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659C">
        <w:rPr>
          <w:rFonts w:ascii="Times New Roman" w:hAnsi="Times New Roman" w:cs="Times New Roman"/>
          <w:b/>
          <w:sz w:val="28"/>
          <w:szCs w:val="28"/>
        </w:rPr>
        <w:t>Информационно методическое обеспечение</w:t>
      </w:r>
    </w:p>
    <w:p w:rsidR="0041659C" w:rsidRDefault="0041659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к занятиям (статьи, аудио, видеоматериалы)</w:t>
      </w:r>
    </w:p>
    <w:p w:rsidR="0041659C" w:rsidRDefault="0041659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видеоролики по пропаганде ЗОЖ, терпимости к пожилым людям, людям с ограниченными возможностями здоровья.</w:t>
      </w:r>
    </w:p>
    <w:p w:rsidR="009D7B7A" w:rsidRDefault="009D7B7A" w:rsidP="0015122D">
      <w:pPr>
        <w:pStyle w:val="a3"/>
        <w:tabs>
          <w:tab w:val="left" w:pos="0"/>
        </w:tabs>
        <w:spacing w:after="0" w:line="360" w:lineRule="auto"/>
        <w:ind w:left="0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Формы аттестации</w:t>
      </w:r>
    </w:p>
    <w:p w:rsidR="009D7B7A" w:rsidRDefault="00F173B1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7B7A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  <w:r w:rsidR="00E02E99">
        <w:rPr>
          <w:rFonts w:ascii="Times New Roman" w:hAnsi="Times New Roman" w:cs="Times New Roman"/>
          <w:sz w:val="28"/>
          <w:szCs w:val="28"/>
        </w:rPr>
        <w:t xml:space="preserve"> состоит из следующих направлений: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внешняя оценка (мероприятия различного уровня – конкурсы, смотры);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внутренняя оценка (личностные: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педагогическое наблюдение, анкетирование, защита проектов и презентаций, организация и участие в мероприятиях, конкурсах, акциях, предметные; анализ результатов тренингов, тестирование).</w:t>
      </w:r>
      <w:proofErr w:type="gramEnd"/>
    </w:p>
    <w:p w:rsidR="00E02E99" w:rsidRDefault="00F173B1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E99">
        <w:rPr>
          <w:rFonts w:ascii="Times New Roman" w:hAnsi="Times New Roman" w:cs="Times New Roman"/>
          <w:sz w:val="28"/>
          <w:szCs w:val="28"/>
        </w:rPr>
        <w:t>Способы проверки результатов освоения программы;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систематическое участие в добровольческих мероприятиях;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 обучающихся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волонтёр!»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упражнения «Я – волонтёр!»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проведенных мероприятий;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задействованных обучающихся программы и объектов деятельности;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документов, подтверждающих результаты волонтёрской деятельности (портфолио, волонтёрская книжка);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конкурсах; «Добровольцы России», «Лучший волонтёр отряда», «Лучший волонтёрский проект», «Лучший руководитель волонтёрского отряда» и т.д.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форумах, слетах, сборах, семинарах, мастер-классах волонтёрского движения;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организация, реализация социально – значимых проектов;</w:t>
      </w:r>
    </w:p>
    <w:p w:rsidR="00E02E99" w:rsidRDefault="00E02E99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авторских социально – значимых проектов.</w:t>
      </w:r>
    </w:p>
    <w:p w:rsidR="00366DD3" w:rsidRDefault="00366DD3" w:rsidP="0015122D">
      <w:pPr>
        <w:pStyle w:val="a3"/>
        <w:tabs>
          <w:tab w:val="left" w:pos="0"/>
        </w:tabs>
        <w:spacing w:after="0" w:line="360" w:lineRule="auto"/>
        <w:ind w:left="0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Оценочные материалы</w:t>
      </w:r>
    </w:p>
    <w:p w:rsidR="003E4A86" w:rsidRDefault="003E4A86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Пакет </w:t>
      </w:r>
      <w:r w:rsidR="00A9090F">
        <w:rPr>
          <w:rFonts w:ascii="Times New Roman" w:hAnsi="Times New Roman" w:cs="Times New Roman"/>
          <w:sz w:val="28"/>
          <w:szCs w:val="28"/>
        </w:rPr>
        <w:t>диагностических методик;</w:t>
      </w:r>
    </w:p>
    <w:p w:rsidR="00A9090F" w:rsidRDefault="00A9090F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работы осуществляется в ходе наблюдений,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</w:t>
      </w:r>
    </w:p>
    <w:p w:rsidR="00A9090F" w:rsidRDefault="00A9090F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Методики:</w:t>
      </w:r>
    </w:p>
    <w:p w:rsidR="00A9090F" w:rsidRDefault="00A9090F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 «Викторина добровольца» (знание истории, сущности и особенностей добровольческой деятельности)</w:t>
      </w:r>
    </w:p>
    <w:p w:rsidR="00A9090F" w:rsidRDefault="00A9090F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направленности личности (ориентационная анкета). Эмоциональная готовность к участию в добровольческой деятельности; позитивное отношение к различным формам и видам волонтерской деятельности.</w:t>
      </w:r>
    </w:p>
    <w:p w:rsidR="001D75F2" w:rsidRDefault="00A9090F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«КОС» (В.В. Синявский, 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Метод экспертных оценок. </w:t>
      </w:r>
      <w:proofErr w:type="spellStart"/>
      <w:r w:rsidR="001D75F2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1D75F2">
        <w:rPr>
          <w:rFonts w:ascii="Times New Roman" w:hAnsi="Times New Roman" w:cs="Times New Roman"/>
          <w:sz w:val="28"/>
          <w:szCs w:val="28"/>
        </w:rPr>
        <w:t>–поведенческий. Наличие у подростков коммуникативных и организаторских способностей для добровольческой деятельности; реальный вклад в социально-значимую деятельность (участие в мероприятиях)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тестирование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«Я-волонтер!»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упражнения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Я-волонтер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диагностика лидерских способностей (Е.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Крушельницкий).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тест «Лидеры бывают разные»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стена гласности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 соревнований (Пирамида личностного роста).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тест-опросник «Коммуникативные и организаторские склонности» (КОС-2)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опросник – определение направленности личности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Я-волонтер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!», «Этапы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волонтнрского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в России», характеристика социально – значимых проблем. Практические навыки, которыми обладает волонтер.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ограммы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себя: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оценивания, применяемые в рамках опросных методов: (опрос письменный и устный, анкета, тест, экспертная оценка деятельности, фокус-группа,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дебрифинг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1D75F2" w:rsidRDefault="001D75F2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средства оценивания, предполагающие анализ продуктов деятельности: (глоссарий, схема, таблица, концептуальная карта, рецензия, аннотация,</w:t>
      </w:r>
      <w:r w:rsidR="00F35BFC">
        <w:rPr>
          <w:rFonts w:ascii="Times New Roman" w:hAnsi="Times New Roman" w:cs="Times New Roman"/>
          <w:sz w:val="28"/>
          <w:szCs w:val="28"/>
        </w:rPr>
        <w:t xml:space="preserve"> реферат, доклад, эссе, информационный бюллетень, буклет, электронная презентация, веб-страница, вебсайт, блог и др.);</w:t>
      </w:r>
      <w:proofErr w:type="gramEnd"/>
    </w:p>
    <w:p w:rsidR="00F35BFC" w:rsidRDefault="00F35BF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оценивания,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предпологающие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деятельности; (мониторинг, конкурс,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организационно-деятельностная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игра, проект, отчет, кейс-измеритель и др.);</w:t>
      </w:r>
    </w:p>
    <w:p w:rsidR="00F35BFC" w:rsidRDefault="00F35BF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оценивания интегративного характера: (резюме, портфолио, паспорт профессиональной карьеры, дневник, творческая книжка и др.).</w:t>
      </w:r>
    </w:p>
    <w:p w:rsidR="00F35BFC" w:rsidRDefault="00F35BFC" w:rsidP="0015122D">
      <w:pPr>
        <w:pStyle w:val="a3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промежуточной аттестации: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нормативно-правовые документы по вопросам добровольческой деятельности.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теоретический минимум по теме «Зарубежный опыт волонтерского движения в разных странах».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презентацию по теме «Опыт работы волонтерских организаций».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компетенции, необходимые волонтеру.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принципы волонтерской деятельности.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Описать технологии создания эффективно работающей команды волонтеров.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технологии набора волонтёров.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вопросы для интервью с волонтером.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для обучения волонтеров.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проект смены в детском оздоровительном лагере для обучения волонтеров.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методы оценки работы волонтера.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технологии обучения волонтеров.</w:t>
      </w:r>
    </w:p>
    <w:p w:rsidR="00F35BFC" w:rsidRDefault="00F35BFC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волонтерский проект «Один день в ВУЗе».</w:t>
      </w:r>
    </w:p>
    <w:p w:rsidR="00F35BFC" w:rsidRDefault="0085130E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Написать эссе на тему «Рост во всем мире интереса к добровольчеству является показателем зрелости гражданского общества (или «Я – волонтер!».</w:t>
      </w:r>
      <w:proofErr w:type="gramEnd"/>
    </w:p>
    <w:p w:rsidR="0085130E" w:rsidRDefault="0085130E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Составить глоссарий: «волонтер», «доброволец», «добровольчество», «волонтерская деятельность», «социально-значимая деятельность», «проект», «тимуровцы» и др.</w:t>
      </w:r>
      <w:proofErr w:type="gramEnd"/>
    </w:p>
    <w:p w:rsidR="0085130E" w:rsidRDefault="0085130E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буклет «Памятка молодого волонтера».</w:t>
      </w:r>
    </w:p>
    <w:p w:rsidR="0085130E" w:rsidRDefault="0085130E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Разработать памятку «Как стать волонтером»</w:t>
      </w:r>
    </w:p>
    <w:p w:rsidR="0085130E" w:rsidRDefault="0085130E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волонтерский проект и представить его на конкурс социально-значимых проектов.</w:t>
      </w:r>
    </w:p>
    <w:p w:rsidR="0085130E" w:rsidRDefault="0085130E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уровень осведомленности молодежи о добровольческой деятельности.</w:t>
      </w:r>
    </w:p>
    <w:p w:rsidR="0085130E" w:rsidRDefault="0085130E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творческую работу «Идеальный волонтер».</w:t>
      </w:r>
    </w:p>
    <w:p w:rsidR="0085130E" w:rsidRDefault="0085130E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презентацию по теме «Волонтер это…».</w:t>
      </w:r>
    </w:p>
    <w:p w:rsidR="0085130E" w:rsidRDefault="0085130E" w:rsidP="0015122D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коллаж по теме «Современные направления волонтерской деятельности».</w:t>
      </w:r>
    </w:p>
    <w:p w:rsidR="0085130E" w:rsidRDefault="0085130E" w:rsidP="0015122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Методическое обеспечение</w:t>
      </w:r>
    </w:p>
    <w:p w:rsidR="0085130E" w:rsidRDefault="0085130E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учётом трёх основных компонентов деятельности:</w:t>
      </w:r>
    </w:p>
    <w:p w:rsidR="0085130E" w:rsidRDefault="0085130E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педагогического процесса;</w:t>
      </w:r>
    </w:p>
    <w:p w:rsidR="0085130E" w:rsidRDefault="0085130E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индивидуализация и дифференцированный подход;</w:t>
      </w:r>
    </w:p>
    <w:p w:rsidR="0085130E" w:rsidRDefault="0085130E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демократизация.</w:t>
      </w:r>
      <w:bookmarkStart w:id="0" w:name="_GoBack"/>
      <w:bookmarkEnd w:id="0"/>
    </w:p>
    <w:p w:rsidR="0085130E" w:rsidRDefault="0085130E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дает возможность педагогу в рамках реализации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достичь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поставленную цель и решить педагогические задачи; а также дать возможность каждому обучающемуся – члену волонтерского объединения, раскрыть свои организаторские способности, реализоваться в разнообразной деятельности, самоутвердиться как личность и часть коллектива. Главным для педагога является стремление направить ребят на такую деятельность, в ходе которой они смогут ощутить свою самостоятельность, успешность, </w:t>
      </w:r>
      <w:r w:rsidR="00BA6BBA">
        <w:rPr>
          <w:rFonts w:ascii="Times New Roman" w:hAnsi="Times New Roman" w:cs="Times New Roman"/>
          <w:sz w:val="28"/>
          <w:szCs w:val="28"/>
        </w:rPr>
        <w:t>удовольствие от общения.</w:t>
      </w:r>
    </w:p>
    <w:p w:rsidR="00BA6BBA" w:rsidRDefault="00BA6BBA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подростками, образовательный процесс предполагает диалектическое единство содержания, методов и организационных форм обучения:</w:t>
      </w:r>
    </w:p>
    <w:p w:rsidR="00BA6BBA" w:rsidRDefault="00BA6BBA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методы;</w:t>
      </w:r>
    </w:p>
    <w:p w:rsidR="00BA6BBA" w:rsidRDefault="00BA6BBA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наглядно-словесные методы;</w:t>
      </w:r>
    </w:p>
    <w:p w:rsidR="00BA6BBA" w:rsidRDefault="00BA6BBA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диагностики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 упражнения, работа с методической литературой, самостоятельная работа).</w:t>
      </w:r>
    </w:p>
    <w:p w:rsidR="00BA6BBA" w:rsidRDefault="00BA6BBA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приемы актуализации субъективного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6BBA" w:rsidRDefault="00BA6BBA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усиления влияния обучения на формирование познавательного, нравственного, коммуникативного, эстетического и физического потенциалов молодежи, на развитие и проявление их индивидуальных особенностей используются разнообразные формы поведения занятий.</w:t>
      </w:r>
    </w:p>
    <w:p w:rsidR="00BA6BBA" w:rsidRDefault="00BA6BBA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занятие-экскурсия</w:t>
      </w:r>
    </w:p>
    <w:p w:rsidR="00BA6BBA" w:rsidRDefault="00BA6BBA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занятие-путешествие</w:t>
      </w:r>
    </w:p>
    <w:p w:rsidR="00BA6BBA" w:rsidRDefault="00BA6BBA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занятие-исследование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 лекция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 – игра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и технологии:</w:t>
      </w:r>
    </w:p>
    <w:p w:rsidR="00AB5BE6" w:rsidRDefault="0015122D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добровольчества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коммуникация и построение взаимодействия с потенциальными добровольцами учреждения, добровольческими центрами, органами власти, городскими организациями, работающими с добровольцами;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баз данных потребностей и нужд местных сообществ (НКО, социальных учреждений) в добровольческих усилиях и баз данных молодых добровольцев, готовых к участию в их работе;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информации, знаниями и инструментами молодых добровольцев, где и как они могут приложить свои добровольческие усилия;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ориентированию, наблюдению, оценке, признанию достижений и успехов молодых добровольцев;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тренингов по обучению молодёжи методам социального проектирования;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возможностей для осуществления на практике разработки, управления и реализации молодёжью добровольческих проектов, мероприятий, акций;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конкурсов добровольческих проектов и др.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– подготовка волонтера (добровольца) к выполнению возложенных на него обязанностей.</w:t>
      </w:r>
    </w:p>
    <w:p w:rsidR="00AB5BE6" w:rsidRDefault="00AB5BE6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методы (источником знания является устное </w:t>
      </w:r>
      <w:r w:rsidR="00290315">
        <w:rPr>
          <w:rFonts w:ascii="Times New Roman" w:hAnsi="Times New Roman" w:cs="Times New Roman"/>
          <w:sz w:val="28"/>
          <w:szCs w:val="28"/>
        </w:rPr>
        <w:t xml:space="preserve"> или печатное слово). Словесные методы подразделяются на следующие виды: рассказ, объяснение, беседа, дискуссия, лекция, работа с книгой.</w:t>
      </w:r>
    </w:p>
    <w:p w:rsidR="00290315" w:rsidRDefault="00290315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Формальное обучение. Этот вид обучения используется в самом начале деятельности волонтера (добровольца), когда надо теоретически подготовить его к выполнению конкретной работы. Независимо от того, какая работа будет выполняться, формальное обучение имеет два уровня:</w:t>
      </w:r>
    </w:p>
    <w:p w:rsidR="00290315" w:rsidRDefault="00290315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– описание функциональных обязанностей,</w:t>
      </w:r>
    </w:p>
    <w:p w:rsidR="00290315" w:rsidRDefault="00290315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– распределение ролей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290315" w:rsidRDefault="00290315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уровне добровольцу сообщается:</w:t>
      </w:r>
    </w:p>
    <w:p w:rsidR="00290315" w:rsidRDefault="00290315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делать в ходе работы;</w:t>
      </w:r>
    </w:p>
    <w:p w:rsidR="00290315" w:rsidRDefault="00290315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нельзя делать;</w:t>
      </w:r>
    </w:p>
    <w:p w:rsidR="00290315" w:rsidRDefault="00290315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делать, оказавшись в конкретной сложной ситуации.</w:t>
      </w:r>
    </w:p>
    <w:p w:rsidR="00290315" w:rsidRDefault="00290315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Тренировка. Перед началом работы этот вид обучения помогает добровольцу приобрести практические навыки. В процессе тренировки помогают усовершенствовать полученные навыки.</w:t>
      </w:r>
    </w:p>
    <w:p w:rsidR="00290315" w:rsidRDefault="00290315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обучение. Текущее обучение осуществляется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всей деятельности волонтера (добровольца) и включает в себя запланированное и ситуационное обучение.</w:t>
      </w:r>
    </w:p>
    <w:p w:rsidR="00290315" w:rsidRDefault="00290315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воспитания:</w:t>
      </w:r>
    </w:p>
    <w:p w:rsidR="00290315" w:rsidRDefault="00290315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формирования сознания: рассказ, беседа, лекция, диспут, пример. Метод организации деятельности: приучение, требование, создание воспитательных ситуаций.</w:t>
      </w:r>
    </w:p>
    <w:p w:rsidR="00290315" w:rsidRDefault="00520314" w:rsidP="0015122D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стимулирования: поощрения, наказание соревнование.</w:t>
      </w:r>
    </w:p>
    <w:p w:rsidR="0015122D" w:rsidRDefault="0015122D" w:rsidP="006F09C1">
      <w:pPr>
        <w:tabs>
          <w:tab w:val="left" w:pos="709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9C1" w:rsidRDefault="006F09C1" w:rsidP="006F09C1">
      <w:pPr>
        <w:tabs>
          <w:tab w:val="left" w:pos="709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5122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Календарный план воспитательной работы</w:t>
      </w:r>
    </w:p>
    <w:tbl>
      <w:tblPr>
        <w:tblStyle w:val="a4"/>
        <w:tblW w:w="9202" w:type="dxa"/>
        <w:tblInd w:w="-34" w:type="dxa"/>
        <w:tblLook w:val="04A0"/>
      </w:tblPr>
      <w:tblGrid>
        <w:gridCol w:w="817"/>
        <w:gridCol w:w="3969"/>
        <w:gridCol w:w="2208"/>
        <w:gridCol w:w="2208"/>
      </w:tblGrid>
      <w:tr w:rsidR="006F09C1" w:rsidTr="006F09C1">
        <w:tc>
          <w:tcPr>
            <w:tcW w:w="817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события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F09C1" w:rsidTr="006F09C1">
        <w:tc>
          <w:tcPr>
            <w:tcW w:w="817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F09C1" w:rsidRDefault="006F09C1" w:rsidP="006F09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«День окончания второй Мировой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войны» - акция «Память»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F09C1" w:rsidTr="006F09C1">
        <w:tc>
          <w:tcPr>
            <w:tcW w:w="817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F09C1" w:rsidRDefault="006F09C1" w:rsidP="006F09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пожилого человека Акция «Добро»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F09C1" w:rsidTr="006F09C1">
        <w:trPr>
          <w:trHeight w:val="599"/>
        </w:trPr>
        <w:tc>
          <w:tcPr>
            <w:tcW w:w="817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F09C1" w:rsidRDefault="006F09C1" w:rsidP="006F09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«Незабудка - символ дня матери»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F09C1" w:rsidTr="006F09C1">
        <w:trPr>
          <w:trHeight w:val="356"/>
        </w:trPr>
        <w:tc>
          <w:tcPr>
            <w:tcW w:w="817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F09C1" w:rsidRPr="006F09C1" w:rsidRDefault="006F09C1" w:rsidP="006F09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Акция «Вкусный подарок лохматому другу»</w:t>
            </w:r>
          </w:p>
        </w:tc>
        <w:tc>
          <w:tcPr>
            <w:tcW w:w="2208" w:type="dxa"/>
          </w:tcPr>
          <w:p w:rsidR="006F09C1" w:rsidRP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F09C1" w:rsidTr="006F09C1">
        <w:tc>
          <w:tcPr>
            <w:tcW w:w="817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F09C1" w:rsidRDefault="006F09C1" w:rsidP="006F09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добровольца в России.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F09C1" w:rsidTr="006F09C1">
        <w:tc>
          <w:tcPr>
            <w:tcW w:w="817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F09C1" w:rsidRDefault="006F09C1" w:rsidP="006F09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Акция «Кто, если не я»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F09C1" w:rsidTr="006F09C1">
        <w:tc>
          <w:tcPr>
            <w:tcW w:w="817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F09C1" w:rsidRDefault="006F09C1" w:rsidP="006F09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Акция «Ветеран – гордость наша»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</w:tr>
      <w:tr w:rsidR="006F09C1" w:rsidTr="006F09C1">
        <w:tc>
          <w:tcPr>
            <w:tcW w:w="817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F09C1" w:rsidRDefault="006F09C1" w:rsidP="006F09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Акция «Доброе дело своими руками».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F09C1" w:rsidTr="006F09C1">
        <w:tc>
          <w:tcPr>
            <w:tcW w:w="817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F09C1" w:rsidRPr="006F09C1" w:rsidRDefault="006F09C1" w:rsidP="006F09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Международная акция</w:t>
            </w:r>
          </w:p>
          <w:p w:rsidR="006F09C1" w:rsidRDefault="006F09C1" w:rsidP="006F09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9C1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ленточка».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</w:p>
        </w:tc>
        <w:tc>
          <w:tcPr>
            <w:tcW w:w="2208" w:type="dxa"/>
          </w:tcPr>
          <w:p w:rsidR="006F09C1" w:rsidRDefault="006F09C1" w:rsidP="006F09C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15122D" w:rsidRDefault="0015122D" w:rsidP="00F173B1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2D" w:rsidRDefault="0015122D" w:rsidP="00F173B1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2D" w:rsidRDefault="0015122D" w:rsidP="0024165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1655" w:rsidRDefault="00241655" w:rsidP="00F173B1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9C1" w:rsidRPr="00F173B1" w:rsidRDefault="00F173B1" w:rsidP="00F173B1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B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F09C1" w:rsidRPr="00F173B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1.</w:t>
      </w:r>
      <w:r w:rsidRPr="006F09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Арович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>, Я. Методы работы с волонтерами / под ред. М.Ю. Киселева, И.И. Комаровой // Школа социального менеджмента: Сборник статей. – М.: Карапуз, 2004. - С. 8–9, 75–85.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2.</w:t>
      </w:r>
      <w:r w:rsidRPr="006F09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Бадя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 xml:space="preserve"> Л.В. Прогрессивные идеи социальной педагогики и социальной работы в России: история и современность. – М.: Изд-во </w:t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АСОПиР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>, 2005.с. 56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4.</w:t>
      </w:r>
      <w:r w:rsidRPr="006F09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 xml:space="preserve">, Н. Дело добровольное / Н. </w:t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 xml:space="preserve"> // Новые известия. – 2007. – 24 авг. – 60 с.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5.</w:t>
      </w:r>
      <w:r w:rsidRPr="006F09C1">
        <w:rPr>
          <w:rFonts w:ascii="Times New Roman" w:hAnsi="Times New Roman" w:cs="Times New Roman"/>
          <w:sz w:val="28"/>
          <w:szCs w:val="28"/>
        </w:rPr>
        <w:tab/>
        <w:t>Волонтерское движение: организационные, целевые, ценностн</w:t>
      </w:r>
      <w:proofErr w:type="gramStart"/>
      <w:r w:rsidRPr="006F09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F09C1">
        <w:rPr>
          <w:rFonts w:ascii="Times New Roman" w:hAnsi="Times New Roman" w:cs="Times New Roman"/>
          <w:sz w:val="28"/>
          <w:szCs w:val="28"/>
        </w:rPr>
        <w:t xml:space="preserve"> смысловые, информационно-методические основы / Е.В. Мартынова, Е.Г. Попова. – </w:t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Екатеренбург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>: ГОУ ВПО «УГТУ-УПИ», 2004.-111 с.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6.</w:t>
      </w:r>
      <w:r w:rsidRPr="006F09C1">
        <w:rPr>
          <w:rFonts w:ascii="Times New Roman" w:hAnsi="Times New Roman" w:cs="Times New Roman"/>
          <w:sz w:val="28"/>
          <w:szCs w:val="28"/>
        </w:rPr>
        <w:tab/>
        <w:t>Волонтерство Mama.ru: Сообщество родителей [Электронный ресурс]. Электрон</w:t>
      </w:r>
      <w:proofErr w:type="gramStart"/>
      <w:r w:rsidRPr="006F09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0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9C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F09C1">
        <w:rPr>
          <w:rFonts w:ascii="Times New Roman" w:hAnsi="Times New Roman" w:cs="Times New Roman"/>
          <w:sz w:val="28"/>
          <w:szCs w:val="28"/>
        </w:rPr>
        <w:t>екстовые данные.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9C1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ля детей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1.</w:t>
      </w:r>
      <w:r w:rsidRPr="006F09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 xml:space="preserve"> Ш.А. Школа </w:t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6F09C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09C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 xml:space="preserve">.: Издательский Дом </w:t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Шалвы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>, 200-144 с.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2.</w:t>
      </w:r>
      <w:r w:rsidRPr="006F09C1">
        <w:rPr>
          <w:rFonts w:ascii="Times New Roman" w:hAnsi="Times New Roman" w:cs="Times New Roman"/>
          <w:sz w:val="28"/>
          <w:szCs w:val="28"/>
        </w:rPr>
        <w:tab/>
        <w:t xml:space="preserve">Андреев В.И. Педагогика. Учебный курс для </w:t>
      </w:r>
      <w:proofErr w:type="gramStart"/>
      <w:r w:rsidRPr="006F09C1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Pr="006F09C1">
        <w:rPr>
          <w:rFonts w:ascii="Times New Roman" w:hAnsi="Times New Roman" w:cs="Times New Roman"/>
          <w:sz w:val="28"/>
          <w:szCs w:val="28"/>
        </w:rPr>
        <w:t xml:space="preserve"> саморазвития-3-е изд.- Казань: Центр инновационных технологий, 2003-608с.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3.</w:t>
      </w:r>
      <w:r w:rsidRPr="006F09C1">
        <w:rPr>
          <w:rFonts w:ascii="Times New Roman" w:hAnsi="Times New Roman" w:cs="Times New Roman"/>
          <w:sz w:val="28"/>
          <w:szCs w:val="28"/>
        </w:rPr>
        <w:tab/>
        <w:t xml:space="preserve">Берн Э. Игры, в которые играют люди. Психология человеческих взаимоотношений. Люди, которые играют в игры. Психология человеческой судьбы - СПб: </w:t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>, 1992.-400 с.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4.</w:t>
      </w:r>
      <w:r w:rsidRPr="006F09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Тюшев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 xml:space="preserve"> Ю.В. Выбор профессии: тренинг для подростков. – </w:t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6F09C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F09C1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>, 2006. – 160 с.: - (Серия «Практическая психология»).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9C1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1.</w:t>
      </w:r>
      <w:r w:rsidRPr="006F09C1">
        <w:rPr>
          <w:rFonts w:ascii="Times New Roman" w:hAnsi="Times New Roman" w:cs="Times New Roman"/>
          <w:sz w:val="28"/>
          <w:szCs w:val="28"/>
        </w:rPr>
        <w:tab/>
        <w:t>Программа обучающего курса школы волонтеров “Академия добра”. ГУ “Мордовский республиканский молодежный центр”.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2.</w:t>
      </w:r>
      <w:r w:rsidRPr="006F09C1">
        <w:rPr>
          <w:rFonts w:ascii="Times New Roman" w:hAnsi="Times New Roman" w:cs="Times New Roman"/>
          <w:sz w:val="28"/>
          <w:szCs w:val="28"/>
        </w:rPr>
        <w:tab/>
        <w:t>Лях Т.А. Методика организации волонтерских групп: учебное пособие / Г.Л. Лях. – К: КУ им. Бориса Гринченко, 2010. – 160 с.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3.</w:t>
      </w:r>
      <w:r w:rsidRPr="006F09C1">
        <w:rPr>
          <w:rFonts w:ascii="Times New Roman" w:hAnsi="Times New Roman" w:cs="Times New Roman"/>
          <w:sz w:val="28"/>
          <w:szCs w:val="28"/>
        </w:rPr>
        <w:tab/>
        <w:t xml:space="preserve">Агапов Е. Социальная помощь и </w:t>
      </w:r>
      <w:r>
        <w:rPr>
          <w:rFonts w:ascii="Times New Roman" w:hAnsi="Times New Roman" w:cs="Times New Roman"/>
          <w:sz w:val="28"/>
          <w:szCs w:val="28"/>
        </w:rPr>
        <w:t xml:space="preserve">культура //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обеспечения. 2006 - №21.</w:t>
      </w:r>
    </w:p>
    <w:p w:rsidR="006F09C1" w:rsidRPr="006F09C1" w:rsidRDefault="006F09C1" w:rsidP="0015122D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9C1">
        <w:rPr>
          <w:rFonts w:ascii="Times New Roman" w:hAnsi="Times New Roman" w:cs="Times New Roman"/>
          <w:sz w:val="28"/>
          <w:szCs w:val="28"/>
        </w:rPr>
        <w:t>4.</w:t>
      </w:r>
      <w:r w:rsidRPr="006F09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09C1">
        <w:rPr>
          <w:rFonts w:ascii="Times New Roman" w:hAnsi="Times New Roman" w:cs="Times New Roman"/>
          <w:sz w:val="28"/>
          <w:szCs w:val="28"/>
        </w:rPr>
        <w:t>Бодренкова</w:t>
      </w:r>
      <w:proofErr w:type="spellEnd"/>
      <w:r w:rsidRPr="006F09C1">
        <w:rPr>
          <w:rFonts w:ascii="Times New Roman" w:hAnsi="Times New Roman" w:cs="Times New Roman"/>
          <w:sz w:val="28"/>
          <w:szCs w:val="28"/>
        </w:rPr>
        <w:t xml:space="preserve"> Г. Добровольчество // Социальная работа – 2006, -№1</w:t>
      </w:r>
    </w:p>
    <w:p w:rsidR="00A9090F" w:rsidRPr="0015122D" w:rsidRDefault="00A9090F" w:rsidP="0015122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D3" w:rsidRPr="00366DD3" w:rsidRDefault="00366DD3" w:rsidP="00366DD3">
      <w:pPr>
        <w:pStyle w:val="a3"/>
        <w:tabs>
          <w:tab w:val="left" w:pos="709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66DD3" w:rsidRPr="00366DD3" w:rsidSect="0015122D">
      <w:footerReference w:type="default" r:id="rId8"/>
      <w:pgSz w:w="11906" w:h="16838"/>
      <w:pgMar w:top="426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DF" w:rsidRDefault="004935DF" w:rsidP="00DD3F85">
      <w:pPr>
        <w:spacing w:after="0" w:line="240" w:lineRule="auto"/>
      </w:pPr>
      <w:r>
        <w:separator/>
      </w:r>
    </w:p>
  </w:endnote>
  <w:endnote w:type="continuationSeparator" w:id="0">
    <w:p w:rsidR="004935DF" w:rsidRDefault="004935DF" w:rsidP="00DD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618101"/>
      <w:docPartObj>
        <w:docPartGallery w:val="Page Numbers (Bottom of Page)"/>
        <w:docPartUnique/>
      </w:docPartObj>
    </w:sdtPr>
    <w:sdtContent>
      <w:p w:rsidR="0015122D" w:rsidRDefault="0015122D">
        <w:pPr>
          <w:pStyle w:val="a7"/>
          <w:jc w:val="right"/>
        </w:pPr>
        <w:fldSimple w:instr="PAGE   \* MERGEFORMAT">
          <w:r w:rsidR="00241655">
            <w:rPr>
              <w:noProof/>
            </w:rPr>
            <w:t>23</w:t>
          </w:r>
        </w:fldSimple>
      </w:p>
    </w:sdtContent>
  </w:sdt>
  <w:p w:rsidR="0015122D" w:rsidRDefault="001512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DF" w:rsidRDefault="004935DF" w:rsidP="00DD3F85">
      <w:pPr>
        <w:spacing w:after="0" w:line="240" w:lineRule="auto"/>
      </w:pPr>
      <w:r>
        <w:separator/>
      </w:r>
    </w:p>
  </w:footnote>
  <w:footnote w:type="continuationSeparator" w:id="0">
    <w:p w:rsidR="004935DF" w:rsidRDefault="004935DF" w:rsidP="00DD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4F"/>
    <w:multiLevelType w:val="hybridMultilevel"/>
    <w:tmpl w:val="F5CAE060"/>
    <w:lvl w:ilvl="0" w:tplc="0F4E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9C78A9"/>
    <w:multiLevelType w:val="multilevel"/>
    <w:tmpl w:val="4C048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CB40A7F"/>
    <w:multiLevelType w:val="multilevel"/>
    <w:tmpl w:val="4B3826D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3">
    <w:nsid w:val="3EFD2E36"/>
    <w:multiLevelType w:val="hybridMultilevel"/>
    <w:tmpl w:val="D35ABF28"/>
    <w:lvl w:ilvl="0" w:tplc="EE1C5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C51F3"/>
    <w:multiLevelType w:val="multilevel"/>
    <w:tmpl w:val="EDC06C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3367B95"/>
    <w:multiLevelType w:val="hybridMultilevel"/>
    <w:tmpl w:val="9D88FD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2C3658"/>
    <w:multiLevelType w:val="hybridMultilevel"/>
    <w:tmpl w:val="7EE4509C"/>
    <w:lvl w:ilvl="0" w:tplc="F650F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93D29"/>
    <w:multiLevelType w:val="hybridMultilevel"/>
    <w:tmpl w:val="06E8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0C45"/>
    <w:rsid w:val="0006213E"/>
    <w:rsid w:val="00095C9B"/>
    <w:rsid w:val="000E5DF3"/>
    <w:rsid w:val="0015122D"/>
    <w:rsid w:val="00180425"/>
    <w:rsid w:val="001C4292"/>
    <w:rsid w:val="001D75F2"/>
    <w:rsid w:val="00235C5E"/>
    <w:rsid w:val="00241655"/>
    <w:rsid w:val="00290315"/>
    <w:rsid w:val="002C268D"/>
    <w:rsid w:val="00356D7D"/>
    <w:rsid w:val="00366DD3"/>
    <w:rsid w:val="003A10F8"/>
    <w:rsid w:val="003E4A86"/>
    <w:rsid w:val="00401626"/>
    <w:rsid w:val="0041659C"/>
    <w:rsid w:val="004935DF"/>
    <w:rsid w:val="004D73BB"/>
    <w:rsid w:val="00520314"/>
    <w:rsid w:val="00545904"/>
    <w:rsid w:val="005576DA"/>
    <w:rsid w:val="0062154C"/>
    <w:rsid w:val="006469BB"/>
    <w:rsid w:val="006E4D2C"/>
    <w:rsid w:val="006F09C1"/>
    <w:rsid w:val="007138C9"/>
    <w:rsid w:val="00714CBB"/>
    <w:rsid w:val="00722D66"/>
    <w:rsid w:val="00760798"/>
    <w:rsid w:val="00766A1B"/>
    <w:rsid w:val="007808E1"/>
    <w:rsid w:val="0085130E"/>
    <w:rsid w:val="008A3418"/>
    <w:rsid w:val="008C3D76"/>
    <w:rsid w:val="00920314"/>
    <w:rsid w:val="00985237"/>
    <w:rsid w:val="009D7B7A"/>
    <w:rsid w:val="00A10C45"/>
    <w:rsid w:val="00A9090F"/>
    <w:rsid w:val="00AA3A1B"/>
    <w:rsid w:val="00AB5BE6"/>
    <w:rsid w:val="00B25654"/>
    <w:rsid w:val="00BA14A4"/>
    <w:rsid w:val="00BA6BBA"/>
    <w:rsid w:val="00BC7A7E"/>
    <w:rsid w:val="00C32745"/>
    <w:rsid w:val="00CA3D3E"/>
    <w:rsid w:val="00CB441D"/>
    <w:rsid w:val="00D93AB4"/>
    <w:rsid w:val="00DD3F85"/>
    <w:rsid w:val="00E02E99"/>
    <w:rsid w:val="00E37985"/>
    <w:rsid w:val="00E530EE"/>
    <w:rsid w:val="00EB733B"/>
    <w:rsid w:val="00F162C7"/>
    <w:rsid w:val="00F173B1"/>
    <w:rsid w:val="00F35BFC"/>
    <w:rsid w:val="00F74D02"/>
    <w:rsid w:val="00F96849"/>
    <w:rsid w:val="00FE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C7"/>
  </w:style>
  <w:style w:type="paragraph" w:styleId="3">
    <w:name w:val="heading 3"/>
    <w:basedOn w:val="a"/>
    <w:next w:val="a"/>
    <w:link w:val="30"/>
    <w:uiPriority w:val="9"/>
    <w:qFormat/>
    <w:rsid w:val="0015122D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EE"/>
    <w:pPr>
      <w:ind w:left="720"/>
      <w:contextualSpacing/>
    </w:pPr>
  </w:style>
  <w:style w:type="table" w:styleId="a4">
    <w:name w:val="Table Grid"/>
    <w:basedOn w:val="a1"/>
    <w:uiPriority w:val="59"/>
    <w:rsid w:val="00356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F85"/>
  </w:style>
  <w:style w:type="paragraph" w:styleId="a7">
    <w:name w:val="footer"/>
    <w:basedOn w:val="a"/>
    <w:link w:val="a8"/>
    <w:uiPriority w:val="99"/>
    <w:unhideWhenUsed/>
    <w:rsid w:val="00DD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F85"/>
  </w:style>
  <w:style w:type="character" w:customStyle="1" w:styleId="30">
    <w:name w:val="Заголовок 3 Знак"/>
    <w:basedOn w:val="a0"/>
    <w:link w:val="3"/>
    <w:uiPriority w:val="9"/>
    <w:rsid w:val="0015122D"/>
    <w:rPr>
      <w:rFonts w:ascii="Times New Roman" w:eastAsia="Times New Roman" w:hAnsi="Times New Roman" w:cs="Times New Roman"/>
      <w:b/>
      <w:i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EE"/>
    <w:pPr>
      <w:ind w:left="720"/>
      <w:contextualSpacing/>
    </w:pPr>
  </w:style>
  <w:style w:type="table" w:styleId="a4">
    <w:name w:val="Table Grid"/>
    <w:basedOn w:val="a1"/>
    <w:uiPriority w:val="59"/>
    <w:rsid w:val="00356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F85"/>
  </w:style>
  <w:style w:type="paragraph" w:styleId="a7">
    <w:name w:val="footer"/>
    <w:basedOn w:val="a"/>
    <w:link w:val="a8"/>
    <w:uiPriority w:val="99"/>
    <w:unhideWhenUsed/>
    <w:rsid w:val="00DD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BFD9-086E-4EDF-A6FA-B49291B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23</Pages>
  <Words>4418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16</cp:revision>
  <cp:lastPrinted>2023-11-17T13:55:00Z</cp:lastPrinted>
  <dcterms:created xsi:type="dcterms:W3CDTF">2022-12-18T06:07:00Z</dcterms:created>
  <dcterms:modified xsi:type="dcterms:W3CDTF">2023-11-17T14:05:00Z</dcterms:modified>
</cp:coreProperties>
</file>